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F0C6A" w14:textId="77777777" w:rsidR="00EF3F35" w:rsidRPr="00033020" w:rsidRDefault="00EF3F35" w:rsidP="00EF3F35">
      <w:pPr>
        <w:spacing w:after="0" w:line="480" w:lineRule="auto"/>
        <w:jc w:val="center"/>
        <w:rPr>
          <w:b/>
          <w:spacing w:val="-6"/>
        </w:rPr>
      </w:pPr>
      <w:bookmarkStart w:id="0" w:name="_GoBack"/>
      <w:bookmarkEnd w:id="0"/>
      <w:r>
        <w:rPr>
          <w:b/>
          <w:spacing w:val="-6"/>
        </w:rPr>
        <w:t>WEB APPENDIX</w:t>
      </w:r>
    </w:p>
    <w:p w14:paraId="452A0AD1" w14:textId="77777777" w:rsidR="00792390" w:rsidRDefault="00792390" w:rsidP="007B6006">
      <w:pPr>
        <w:spacing w:after="0" w:line="480" w:lineRule="auto"/>
        <w:jc w:val="center"/>
        <w:rPr>
          <w:b/>
          <w:spacing w:val="-6"/>
        </w:rPr>
      </w:pPr>
    </w:p>
    <w:p w14:paraId="78EDC046" w14:textId="6E1C1533" w:rsidR="00EF3F35" w:rsidRDefault="00792390" w:rsidP="00792390">
      <w:pPr>
        <w:spacing w:after="0" w:line="480" w:lineRule="auto"/>
        <w:jc w:val="center"/>
        <w:outlineLvl w:val="0"/>
        <w:rPr>
          <w:spacing w:val="-6"/>
        </w:rPr>
      </w:pPr>
      <w:r>
        <w:rPr>
          <w:spacing w:val="-6"/>
        </w:rPr>
        <w:t>Automated Text Analysis for</w:t>
      </w:r>
      <w:r w:rsidRPr="001F06D0">
        <w:rPr>
          <w:spacing w:val="-6"/>
        </w:rPr>
        <w:t xml:space="preserve"> Consumer Research</w:t>
      </w:r>
    </w:p>
    <w:p w14:paraId="4666256F" w14:textId="57B70058" w:rsidR="00EF3F35" w:rsidRDefault="00EF3F35" w:rsidP="00792390">
      <w:pPr>
        <w:spacing w:after="0" w:line="480" w:lineRule="auto"/>
        <w:jc w:val="center"/>
        <w:outlineLvl w:val="0"/>
        <w:rPr>
          <w:spacing w:val="-6"/>
        </w:rPr>
      </w:pPr>
    </w:p>
    <w:p w14:paraId="229514D3" w14:textId="4C4CA8DC" w:rsidR="00EF3F35" w:rsidRDefault="00EF3F35" w:rsidP="00792390">
      <w:pPr>
        <w:spacing w:after="0" w:line="480" w:lineRule="auto"/>
        <w:jc w:val="center"/>
        <w:outlineLvl w:val="0"/>
        <w:rPr>
          <w:spacing w:val="-6"/>
        </w:rPr>
      </w:pPr>
    </w:p>
    <w:p w14:paraId="33F6E154" w14:textId="212F3274" w:rsidR="00EF3F35" w:rsidRDefault="00EF3F35" w:rsidP="00792390">
      <w:pPr>
        <w:spacing w:after="0" w:line="480" w:lineRule="auto"/>
        <w:jc w:val="center"/>
        <w:outlineLvl w:val="0"/>
        <w:rPr>
          <w:spacing w:val="-6"/>
        </w:rPr>
      </w:pPr>
    </w:p>
    <w:p w14:paraId="2AAF44F0" w14:textId="36CF0B50" w:rsidR="00EF3F35" w:rsidRDefault="00EF3F35" w:rsidP="00792390">
      <w:pPr>
        <w:spacing w:after="0" w:line="480" w:lineRule="auto"/>
        <w:jc w:val="center"/>
        <w:outlineLvl w:val="0"/>
        <w:rPr>
          <w:spacing w:val="-6"/>
        </w:rPr>
      </w:pPr>
      <w:r>
        <w:rPr>
          <w:spacing w:val="-6"/>
        </w:rPr>
        <w:t>ASHLEE HUMPHREYS</w:t>
      </w:r>
    </w:p>
    <w:p w14:paraId="3FF1D8D3" w14:textId="604EC0ED" w:rsidR="00EF3F35" w:rsidRDefault="00EF3F35" w:rsidP="00792390">
      <w:pPr>
        <w:spacing w:after="0" w:line="480" w:lineRule="auto"/>
        <w:jc w:val="center"/>
        <w:outlineLvl w:val="0"/>
        <w:rPr>
          <w:spacing w:val="-6"/>
        </w:rPr>
      </w:pPr>
      <w:r>
        <w:rPr>
          <w:spacing w:val="-6"/>
        </w:rPr>
        <w:t>REBECCA JEN-HUI WANG</w:t>
      </w:r>
    </w:p>
    <w:p w14:paraId="484C24E8" w14:textId="2C30A5D5" w:rsidR="00EF3F35" w:rsidRDefault="00EF3F35" w:rsidP="00792390">
      <w:pPr>
        <w:spacing w:after="0" w:line="480" w:lineRule="auto"/>
        <w:jc w:val="center"/>
        <w:outlineLvl w:val="0"/>
        <w:rPr>
          <w:spacing w:val="-6"/>
        </w:rPr>
      </w:pPr>
    </w:p>
    <w:p w14:paraId="6156B624" w14:textId="56967425" w:rsidR="00EF3F35" w:rsidRDefault="00EF3F35" w:rsidP="00792390">
      <w:pPr>
        <w:spacing w:after="0" w:line="480" w:lineRule="auto"/>
        <w:jc w:val="center"/>
        <w:outlineLvl w:val="0"/>
        <w:rPr>
          <w:spacing w:val="-6"/>
        </w:rPr>
      </w:pPr>
    </w:p>
    <w:p w14:paraId="64F28CF3" w14:textId="6DE97790" w:rsidR="00EF3F35" w:rsidRDefault="00EF3F35" w:rsidP="00EF3F35">
      <w:pPr>
        <w:spacing w:after="0" w:line="480" w:lineRule="auto"/>
        <w:outlineLvl w:val="0"/>
        <w:rPr>
          <w:spacing w:val="-6"/>
        </w:rPr>
      </w:pPr>
      <w:r>
        <w:rPr>
          <w:spacing w:val="-6"/>
        </w:rPr>
        <w:t>This supplement presents a sample text analysis of online word of mouth for a new</w:t>
      </w:r>
      <w:r w:rsidR="00FC5A4B">
        <w:rPr>
          <w:spacing w:val="-6"/>
        </w:rPr>
        <w:t>ly-introduced electronic device</w:t>
      </w:r>
      <w:r>
        <w:rPr>
          <w:spacing w:val="-6"/>
        </w:rPr>
        <w:t xml:space="preserve"> and uses this example to explore and test potentially interesting theories regarding expertise and word of mouth communication in product reviews. It is intended as an illustration of top-down, dictionary-based methods and bottom-up classification </w:t>
      </w:r>
      <w:r w:rsidR="00777410">
        <w:rPr>
          <w:spacing w:val="-6"/>
        </w:rPr>
        <w:t>methods according to the stages</w:t>
      </w:r>
      <w:r>
        <w:rPr>
          <w:spacing w:val="-6"/>
        </w:rPr>
        <w:t xml:space="preserve"> discussed in “Automated Text Analysis for Consumer Research.”</w:t>
      </w:r>
    </w:p>
    <w:p w14:paraId="17EEF16B" w14:textId="77777777" w:rsidR="00EF3F35" w:rsidRDefault="00EF3F35">
      <w:pPr>
        <w:spacing w:after="0" w:line="240" w:lineRule="auto"/>
        <w:rPr>
          <w:spacing w:val="-6"/>
        </w:rPr>
      </w:pPr>
      <w:r>
        <w:rPr>
          <w:spacing w:val="-6"/>
        </w:rPr>
        <w:br w:type="page"/>
      </w:r>
    </w:p>
    <w:p w14:paraId="18C1E1F7" w14:textId="015519DF" w:rsidR="00BE4DBA" w:rsidRDefault="007B6006" w:rsidP="007B6006">
      <w:pPr>
        <w:spacing w:after="0" w:line="480" w:lineRule="auto"/>
        <w:rPr>
          <w:spacing w:val="-6"/>
        </w:rPr>
      </w:pPr>
      <w:r w:rsidRPr="00033020">
        <w:rPr>
          <w:spacing w:val="-6"/>
        </w:rPr>
        <w:lastRenderedPageBreak/>
        <w:tab/>
        <w:t xml:space="preserve">Automated </w:t>
      </w:r>
      <w:r w:rsidR="00792390">
        <w:rPr>
          <w:spacing w:val="-6"/>
        </w:rPr>
        <w:t xml:space="preserve">text </w:t>
      </w:r>
      <w:r w:rsidRPr="00033020">
        <w:rPr>
          <w:spacing w:val="-6"/>
        </w:rPr>
        <w:t>analysis is appropriate for tracking systematic trends in language over time and making comparisons between groups of text</w:t>
      </w:r>
      <w:r w:rsidR="00803549">
        <w:rPr>
          <w:spacing w:val="-6"/>
        </w:rPr>
        <w:t>s</w:t>
      </w:r>
      <w:r w:rsidRPr="00033020">
        <w:rPr>
          <w:spacing w:val="-6"/>
        </w:rPr>
        <w:t xml:space="preserve">. </w:t>
      </w:r>
      <w:r w:rsidR="00792390">
        <w:rPr>
          <w:spacing w:val="-6"/>
        </w:rPr>
        <w:t xml:space="preserve">To illustrate both a top-down and a bottom-up </w:t>
      </w:r>
      <w:r w:rsidR="009C39DB">
        <w:rPr>
          <w:spacing w:val="-6"/>
        </w:rPr>
        <w:t>approach to text analysis</w:t>
      </w:r>
      <w:r w:rsidR="00792390" w:rsidRPr="00033020">
        <w:rPr>
          <w:spacing w:val="-6"/>
        </w:rPr>
        <w:t>, this</w:t>
      </w:r>
      <w:r w:rsidR="00792390">
        <w:rPr>
          <w:spacing w:val="-6"/>
        </w:rPr>
        <w:t xml:space="preserve"> appendix</w:t>
      </w:r>
      <w:r w:rsidR="00792390" w:rsidRPr="00033020">
        <w:rPr>
          <w:spacing w:val="-6"/>
        </w:rPr>
        <w:t xml:space="preserve"> will present a short study of consumer response to the product launch of an mp3 player/wireless device, the Apple iTouch.</w:t>
      </w:r>
      <w:r w:rsidR="00792390">
        <w:rPr>
          <w:spacing w:val="-6"/>
        </w:rPr>
        <w:t xml:space="preserve"> </w:t>
      </w:r>
      <w:r w:rsidR="00AE4CBF">
        <w:rPr>
          <w:spacing w:val="-6"/>
        </w:rPr>
        <w:t>We’</w:t>
      </w:r>
      <w:r w:rsidRPr="00033020">
        <w:rPr>
          <w:spacing w:val="-6"/>
        </w:rPr>
        <w:t>ve selected this case because it can be used to illustrate both comparison between groups and change over time and because it</w:t>
      </w:r>
      <w:r w:rsidR="00DB2948">
        <w:rPr>
          <w:spacing w:val="-6"/>
        </w:rPr>
        <w:t xml:space="preserve">’s relatively agnostic regarding </w:t>
      </w:r>
      <w:r w:rsidRPr="00033020">
        <w:rPr>
          <w:spacing w:val="-6"/>
        </w:rPr>
        <w:t xml:space="preserve">theoretical framework. One could study word-of-mouth communication from a psychological, sociological, anthropological, or marketing strategy point of view </w:t>
      </w:r>
      <w:r w:rsidRPr="00033020">
        <w:rPr>
          <w:spacing w:val="-6"/>
        </w:rPr>
        <w:fldChar w:fldCharType="begin">
          <w:fldData xml:space="preserve">PEVuZE5vdGU+PENpdGU+PEF1dGhvcj5Hb2RlczwvQXV0aG9yPjxZZWFyPjIwMDQ8L1llYXI+PFJl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</w:fldData>
        </w:fldChar>
      </w:r>
      <w:r w:rsidR="009C39DB">
        <w:rPr>
          <w:spacing w:val="-6"/>
        </w:rPr>
        <w:instrText xml:space="preserve"> ADDIN EN.CITE </w:instrText>
      </w:r>
      <w:r w:rsidR="009C39DB">
        <w:rPr>
          <w:spacing w:val="-6"/>
        </w:rPr>
        <w:fldChar w:fldCharType="begin">
          <w:fldData xml:space="preserve">PEVuZE5vdGU+PENpdGU+PEF1dGhvcj5Hb2RlczwvQXV0aG9yPjxZZWFyPjIwMDQ8L1llYXI+PFJl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</w:fldData>
        </w:fldChar>
      </w:r>
      <w:r w:rsidR="009C39DB">
        <w:rPr>
          <w:spacing w:val="-6"/>
        </w:rPr>
        <w:instrText xml:space="preserve"> ADDIN EN.CITE.DATA </w:instrText>
      </w:r>
      <w:r w:rsidR="009C39DB">
        <w:rPr>
          <w:spacing w:val="-6"/>
        </w:rPr>
      </w:r>
      <w:r w:rsidR="009C39DB">
        <w:rPr>
          <w:spacing w:val="-6"/>
        </w:rPr>
        <w:fldChar w:fldCharType="end"/>
      </w:r>
      <w:r w:rsidRPr="00033020">
        <w:rPr>
          <w:spacing w:val="-6"/>
        </w:rPr>
      </w:r>
      <w:r w:rsidRPr="00033020">
        <w:rPr>
          <w:spacing w:val="-6"/>
        </w:rPr>
        <w:fldChar w:fldCharType="separate"/>
      </w:r>
      <w:r w:rsidR="009C39DB">
        <w:rPr>
          <w:noProof/>
          <w:spacing w:val="-6"/>
        </w:rPr>
        <w:t>(c.f. Godes and Mayzlin 2004; Kozinets</w:t>
      </w:r>
      <w:r w:rsidR="00FC5A4B">
        <w:rPr>
          <w:noProof/>
          <w:spacing w:val="-6"/>
        </w:rPr>
        <w:t xml:space="preserve"> et al</w:t>
      </w:r>
      <w:r w:rsidR="009C39DB">
        <w:rPr>
          <w:noProof/>
          <w:spacing w:val="-6"/>
        </w:rPr>
        <w:t xml:space="preserve"> 2010; Phelps et al. 2004; Winer 2009)</w:t>
      </w:r>
      <w:r w:rsidRPr="00033020">
        <w:rPr>
          <w:spacing w:val="-6"/>
        </w:rPr>
        <w:fldChar w:fldCharType="end"/>
      </w:r>
      <w:r w:rsidRPr="00033020">
        <w:rPr>
          <w:spacing w:val="-6"/>
        </w:rPr>
        <w:t>.</w:t>
      </w:r>
      <w:r w:rsidR="00FD7251">
        <w:rPr>
          <w:spacing w:val="-6"/>
        </w:rPr>
        <w:t xml:space="preserve"> We also map </w:t>
      </w:r>
      <w:r w:rsidR="00301CD3">
        <w:rPr>
          <w:spacing w:val="-6"/>
        </w:rPr>
        <w:t xml:space="preserve">each step in </w:t>
      </w:r>
      <w:r w:rsidR="00FD7251">
        <w:rPr>
          <w:spacing w:val="-6"/>
        </w:rPr>
        <w:t xml:space="preserve">this example to the </w:t>
      </w:r>
      <w:r w:rsidR="00301CD3">
        <w:rPr>
          <w:spacing w:val="-6"/>
        </w:rPr>
        <w:t>six</w:t>
      </w:r>
      <w:r w:rsidR="00FD7251">
        <w:rPr>
          <w:spacing w:val="-6"/>
        </w:rPr>
        <w:t xml:space="preserve"> stages illustrated in the </w:t>
      </w:r>
      <w:r w:rsidR="00301CD3">
        <w:rPr>
          <w:spacing w:val="-6"/>
        </w:rPr>
        <w:t>main paper</w:t>
      </w:r>
      <w:r w:rsidR="00FD7251">
        <w:rPr>
          <w:spacing w:val="-6"/>
        </w:rPr>
        <w:t>.</w:t>
      </w:r>
    </w:p>
    <w:p w14:paraId="0719F985" w14:textId="31A96CC5" w:rsidR="009049C6" w:rsidRPr="003A3687" w:rsidRDefault="009049C6" w:rsidP="007B6006">
      <w:pPr>
        <w:spacing w:after="0" w:line="480" w:lineRule="auto"/>
        <w:rPr>
          <w:b/>
          <w:i/>
          <w:spacing w:val="-6"/>
        </w:rPr>
      </w:pPr>
      <w:r w:rsidRPr="003A3687">
        <w:rPr>
          <w:b/>
          <w:i/>
          <w:spacing w:val="-6"/>
        </w:rPr>
        <w:t xml:space="preserve">Stage 1: </w:t>
      </w:r>
      <w:r w:rsidR="002B05B9">
        <w:rPr>
          <w:b/>
          <w:i/>
          <w:spacing w:val="-6"/>
        </w:rPr>
        <w:t>Research Question</w:t>
      </w:r>
    </w:p>
    <w:p w14:paraId="1D10C3EB" w14:textId="75D324B8" w:rsidR="00F455F2" w:rsidRDefault="007B6006" w:rsidP="00F455F2">
      <w:pPr>
        <w:spacing w:after="0" w:line="480" w:lineRule="auto"/>
        <w:rPr>
          <w:spacing w:val="-6"/>
        </w:rPr>
      </w:pPr>
      <w:r w:rsidRPr="00033020">
        <w:rPr>
          <w:spacing w:val="-6"/>
        </w:rPr>
        <w:tab/>
        <w:t>This study proposes a specific, strategic research question: After a product launch, do experts respond differently from non-experts?  Further, how does word-of-mouth response change in expert versus non-expert groups as the product diffuses?  Word of mouth from experts can be particularly influential in product adoption so it’s important to know how their views may change over time and in</w:t>
      </w:r>
      <w:r w:rsidR="00CB1AE5">
        <w:rPr>
          <w:spacing w:val="-6"/>
        </w:rPr>
        <w:t>-</w:t>
      </w:r>
      <w:r w:rsidRPr="00033020">
        <w:rPr>
          <w:spacing w:val="-6"/>
        </w:rPr>
        <w:t xml:space="preserve"> comparison with non-expert groups. The context chosen for this study, the launch of the Apple iTouch, is a good case to study because both the product category and the criteria for evaluating the product were ambiguous at the time of launch. </w:t>
      </w:r>
    </w:p>
    <w:p w14:paraId="2738C080" w14:textId="74577FC4" w:rsidR="00F455F2" w:rsidRDefault="00F455F2" w:rsidP="00F455F2">
      <w:pPr>
        <w:spacing w:after="0" w:line="480" w:lineRule="auto"/>
        <w:rPr>
          <w:b/>
          <w:i/>
          <w:spacing w:val="-6"/>
        </w:rPr>
      </w:pPr>
      <w:r w:rsidRPr="002558EB">
        <w:rPr>
          <w:b/>
          <w:i/>
          <w:spacing w:val="-6"/>
        </w:rPr>
        <w:t>Stage 2:</w:t>
      </w:r>
      <w:r w:rsidR="00581014">
        <w:rPr>
          <w:b/>
          <w:i/>
          <w:spacing w:val="-6"/>
        </w:rPr>
        <w:t xml:space="preserve"> Data Collection</w:t>
      </w:r>
    </w:p>
    <w:p w14:paraId="6585284B" w14:textId="5042AC5B" w:rsidR="00F71B83" w:rsidRPr="00033020" w:rsidRDefault="00F71B83" w:rsidP="00F71B83">
      <w:pPr>
        <w:spacing w:after="0" w:line="480" w:lineRule="auto"/>
        <w:ind w:firstLine="720"/>
        <w:rPr>
          <w:spacing w:val="-6"/>
        </w:rPr>
      </w:pPr>
      <w:r>
        <w:rPr>
          <w:spacing w:val="-6"/>
        </w:rPr>
        <w:t xml:space="preserve"> </w:t>
      </w:r>
      <w:r w:rsidRPr="00033020">
        <w:rPr>
          <w:i/>
          <w:spacing w:val="-6"/>
        </w:rPr>
        <w:t xml:space="preserve">Data. </w:t>
      </w:r>
      <w:r w:rsidRPr="00033020">
        <w:rPr>
          <w:spacing w:val="-6"/>
        </w:rPr>
        <w:t>Data was collected from two websites, Amazon.com and CNET.com. Consumer comments from Amazon were used to reflect a non-expert or mixed consumer response, while user comments from CNET were used to measure expert response. Amazon is a website that sells everything from books to toys</w:t>
      </w:r>
      <w:r>
        <w:rPr>
          <w:spacing w:val="-6"/>
        </w:rPr>
        <w:t xml:space="preserve"> and h</w:t>
      </w:r>
      <w:r w:rsidRPr="00033020">
        <w:rPr>
          <w:spacing w:val="-6"/>
        </w:rPr>
        <w:t xml:space="preserve">as a broad audience. CNET, on the other hand, is a website </w:t>
      </w:r>
      <w:r w:rsidRPr="00033020">
        <w:rPr>
          <w:spacing w:val="-6"/>
        </w:rPr>
        <w:lastRenderedPageBreak/>
        <w:t>dedicated exclusively to technology and is likely to have posters with greater expertise. Archival data also suggests that there are differences amongst visitors to the two sites</w:t>
      </w:r>
      <w:r>
        <w:rPr>
          <w:spacing w:val="-6"/>
        </w:rPr>
        <w:t>.</w:t>
      </w:r>
      <w:r>
        <w:rPr>
          <w:rStyle w:val="FootnoteReference"/>
          <w:spacing w:val="-6"/>
        </w:rPr>
        <w:footnoteReference w:id="1"/>
      </w:r>
    </w:p>
    <w:p w14:paraId="4067B078" w14:textId="77777777" w:rsidR="00F71B83" w:rsidRPr="00033020" w:rsidRDefault="00F71B83" w:rsidP="00F71B83">
      <w:pPr>
        <w:spacing w:after="0" w:line="480" w:lineRule="auto"/>
        <w:ind w:firstLine="720"/>
        <w:rPr>
          <w:spacing w:val="-6"/>
        </w:rPr>
      </w:pPr>
      <w:r w:rsidRPr="00033020">
        <w:rPr>
          <w:spacing w:val="-6"/>
        </w:rPr>
        <w:t xml:space="preserve">Data was scraped from the internet, stored in a spreadsheet, and segmented by post. The comment date, poster name, rating, location of the poster, and the text of the comment itself were all stored as separate variables. Two levels of analysis were chosen. The most basic level of analysis is at the comment level. Each comment was coded for its content so that correlations between the content of that post and the date, poster experience and location could be assessed. The second level of analysis is the group-level, between Amazon and CNET. Comparisons can thus be made between expert and non-expert groups based on the assumption that Amazon posters are non-experts or a mix of experts and non-experts, while dedicated members of the CNET community have more expertise. Lastly, because the time variable exists in the dataset, it will also be possible to </w:t>
      </w:r>
      <w:proofErr w:type="spellStart"/>
      <w:r w:rsidRPr="00033020">
        <w:rPr>
          <w:spacing w:val="-6"/>
        </w:rPr>
        <w:t>periodize</w:t>
      </w:r>
      <w:proofErr w:type="spellEnd"/>
      <w:r w:rsidRPr="00033020">
        <w:rPr>
          <w:spacing w:val="-6"/>
        </w:rPr>
        <w:t xml:space="preserve"> the data. This may be relevant in assessing the effects of different product launches (e.g. 1</w:t>
      </w:r>
      <w:r w:rsidRPr="00033020">
        <w:rPr>
          <w:spacing w:val="-6"/>
          <w:vertAlign w:val="superscript"/>
        </w:rPr>
        <w:t>st</w:t>
      </w:r>
      <w:r w:rsidRPr="00033020">
        <w:rPr>
          <w:spacing w:val="-6"/>
        </w:rPr>
        <w:t xml:space="preserve"> vs. 2</w:t>
      </w:r>
      <w:r w:rsidRPr="00033020">
        <w:rPr>
          <w:spacing w:val="-6"/>
          <w:vertAlign w:val="superscript"/>
        </w:rPr>
        <w:t>nd</w:t>
      </w:r>
      <w:r w:rsidRPr="00033020">
        <w:rPr>
          <w:spacing w:val="-6"/>
        </w:rPr>
        <w:t xml:space="preserve"> generation iPods) on the textual content of posts. 204 posts were collected from Amazon and 269 posts were collected from CNET, yielding a sample size high enough to make statistical comparisons between groups.</w:t>
      </w:r>
    </w:p>
    <w:p w14:paraId="64E9C2A9" w14:textId="77777777" w:rsidR="00F71B83" w:rsidRPr="00033020" w:rsidRDefault="00F71B83" w:rsidP="00F71B83">
      <w:pPr>
        <w:spacing w:after="0" w:line="480" w:lineRule="auto"/>
        <w:ind w:firstLine="720"/>
        <w:rPr>
          <w:spacing w:val="-6"/>
        </w:rPr>
      </w:pPr>
      <w:r w:rsidRPr="00033020">
        <w:rPr>
          <w:spacing w:val="-6"/>
        </w:rPr>
        <w:t>After a file structure was created, the data was cleaned by running a spell-check on all entries. Slang words (e.g. “</w:t>
      </w:r>
      <w:proofErr w:type="spellStart"/>
      <w:r w:rsidRPr="00033020">
        <w:rPr>
          <w:spacing w:val="-6"/>
        </w:rPr>
        <w:t>kinda</w:t>
      </w:r>
      <w:proofErr w:type="spellEnd"/>
      <w:r w:rsidRPr="00033020">
        <w:rPr>
          <w:spacing w:val="-6"/>
        </w:rPr>
        <w:t>”) were replaced with their proper counterparts. Text was scanned for problematic words. For example, “touch” appeared with greater frequency than usual</w:t>
      </w:r>
      <w:r>
        <w:rPr>
          <w:spacing w:val="-6"/>
        </w:rPr>
        <w:t xml:space="preserve"> because it</w:t>
      </w:r>
      <w:r w:rsidRPr="00033020">
        <w:rPr>
          <w:spacing w:val="-6"/>
        </w:rPr>
        <w:t xml:space="preserve"> was used to refer to the product, not to the sense. For that reason, “touch” was replaced with a non-</w:t>
      </w:r>
      <w:proofErr w:type="spellStart"/>
      <w:r w:rsidRPr="00033020">
        <w:rPr>
          <w:spacing w:val="-6"/>
        </w:rPr>
        <w:t>codable</w:t>
      </w:r>
      <w:proofErr w:type="spellEnd"/>
      <w:r w:rsidRPr="00033020">
        <w:rPr>
          <w:spacing w:val="-6"/>
        </w:rPr>
        <w:t xml:space="preserve"> character like “TTT” so that it would </w:t>
      </w:r>
      <w:r>
        <w:rPr>
          <w:spacing w:val="-6"/>
        </w:rPr>
        <w:t xml:space="preserve">not </w:t>
      </w:r>
      <w:r w:rsidRPr="00033020">
        <w:rPr>
          <w:spacing w:val="-6"/>
        </w:rPr>
        <w:t xml:space="preserve">be counted in the haptic category used in the standard dictionary. </w:t>
      </w:r>
    </w:p>
    <w:p w14:paraId="6106752E" w14:textId="7CC10EAB" w:rsidR="00BE4DBA" w:rsidRPr="00BE4DBA" w:rsidRDefault="00BE4DBA" w:rsidP="00F455F2">
      <w:pPr>
        <w:spacing w:after="0" w:line="480" w:lineRule="auto"/>
        <w:rPr>
          <w:b/>
          <w:i/>
          <w:spacing w:val="-6"/>
        </w:rPr>
      </w:pPr>
      <w:r>
        <w:rPr>
          <w:b/>
          <w:i/>
          <w:spacing w:val="-6"/>
        </w:rPr>
        <w:t>Stage</w:t>
      </w:r>
      <w:r w:rsidR="00A80BBA">
        <w:rPr>
          <w:b/>
          <w:i/>
          <w:spacing w:val="-6"/>
        </w:rPr>
        <w:t xml:space="preserve"> 3: Construct Definition</w:t>
      </w:r>
    </w:p>
    <w:p w14:paraId="06CBA6ED" w14:textId="77777777" w:rsidR="004466CB" w:rsidRDefault="004466CB" w:rsidP="004466CB">
      <w:pPr>
        <w:spacing w:after="0" w:line="480" w:lineRule="auto"/>
        <w:ind w:firstLine="720"/>
        <w:rPr>
          <w:spacing w:val="-6"/>
        </w:rPr>
      </w:pPr>
      <w:r w:rsidRPr="00033020">
        <w:rPr>
          <w:spacing w:val="-6"/>
        </w:rPr>
        <w:lastRenderedPageBreak/>
        <w:t xml:space="preserve">Work in information processing suggests that experts process information differently from novices </w:t>
      </w:r>
      <w:r w:rsidRPr="00033020">
        <w:rPr>
          <w:spacing w:val="-6"/>
        </w:rPr>
        <w:fldChar w:fldCharType="begin"/>
      </w:r>
      <w:r>
        <w:rPr>
          <w:spacing w:val="-6"/>
        </w:rPr>
        <w:instrText xml:space="preserve"> ADDIN EN.CITE &lt;EndNote&gt;&lt;Cite&gt;&lt;Author&gt;Alba&lt;/Author&gt;&lt;Year&gt;1987&lt;/Year&gt;&lt;RecNum&gt;192&lt;/RecNum&gt;&lt;DisplayText&gt;(Alba and Hutchinson 1987)&lt;/DisplayText&gt;&lt;record&gt;&lt;rec-number&gt;192&lt;/rec-number&gt;&lt;foreign-keys&gt;&lt;key app="EN" db-id="eer5fa2t4ttw5ree29qppvfa2xewp95rfvet" timestamp="1260063427"&gt;192&lt;/key&gt;&lt;/foreign-keys&gt;&lt;ref-type name="Journal Article"&gt;17&lt;/ref-type&gt;&lt;contributors&gt;&lt;authors&gt;&lt;author&gt;Alba, Joseph W.&lt;/author&gt;&lt;author&gt;Hutchinson, J. Wesley&lt;/author&gt;&lt;/authors&gt;&lt;/contributors&gt;&lt;titles&gt;&lt;title&gt;Dimensions of Consumer Expertise&lt;/title&gt;&lt;secondary-title&gt;Journal of Consumer Research&lt;/secondary-title&gt;&lt;/titles&gt;&lt;periodical&gt;&lt;full-title&gt;Journal of Consumer Research&lt;/full-title&gt;&lt;/periodical&gt;&lt;pages&gt;411-454&lt;/pages&gt;&lt;volume&gt;13&lt;/volume&gt;&lt;number&gt;4&lt;/number&gt;&lt;keywords&gt;&lt;keyword&gt;PSYCHOLOGICAL factors&lt;/keyword&gt;&lt;keyword&gt;PSYCHOLOGICAL literature&lt;/keyword&gt;&lt;keyword&gt;Memory&lt;/keyword&gt;&lt;keyword&gt;CONSUMERS -- Research&lt;/keyword&gt;&lt;keyword&gt;CONSUMER behavior&lt;/keyword&gt;&lt;keyword&gt;PROPENSITY to consume&lt;/keyword&gt;&lt;keyword&gt;ECONOMIC models&lt;/keyword&gt;&lt;keyword&gt;Expertise&lt;/keyword&gt;&lt;keyword&gt;CONSUMERS -- Attitudes&lt;/keyword&gt;&lt;keyword&gt;Testing&lt;/keyword&gt;&lt;keyword&gt;CONSUMER expertise&lt;/keyword&gt;&lt;/keywords&gt;&lt;dates&gt;&lt;year&gt;1987&lt;/year&gt;&lt;/dates&gt;&lt;isbn&gt;0093-5301&lt;/isbn&gt;&lt;accession-num&gt;4656706&lt;/accession-num&gt;&lt;work-type&gt;Article&lt;/work-type&gt;&lt;urls&gt;&lt;related-urls&gt;&lt;url&gt;http://content.ebscohost.com/ContentServer.asp?T=P&amp;amp;P=AN&amp;amp;K=4656706&amp;amp;EbscoContent=dGJyMNHX8kSeprM4wtvhOLCmrlGeqK5Ssay4TbaWxWXS&amp;amp;ContentCustomer=dGJyMPGus0mxrLVRuePfgeyx9X3g&amp;amp;D=buh&lt;/url&gt;&lt;/related-urls&gt;&lt;/urls&gt;&lt;/record&gt;&lt;/Cite&gt;&lt;/EndNote&gt;</w:instrText>
      </w:r>
      <w:r w:rsidRPr="00033020">
        <w:rPr>
          <w:spacing w:val="-6"/>
        </w:rPr>
        <w:fldChar w:fldCharType="separate"/>
      </w:r>
      <w:r>
        <w:rPr>
          <w:noProof/>
          <w:spacing w:val="-6"/>
        </w:rPr>
        <w:t>(Alba and Hutchinson 1987)</w:t>
      </w:r>
      <w:r w:rsidRPr="00033020">
        <w:rPr>
          <w:spacing w:val="-6"/>
        </w:rPr>
        <w:fldChar w:fldCharType="end"/>
      </w:r>
      <w:r w:rsidRPr="00033020">
        <w:rPr>
          <w:spacing w:val="-6"/>
        </w:rPr>
        <w:t xml:space="preserve">. In general, experts view products more cognitively, evaluating product attributes over benefits or uses </w:t>
      </w:r>
      <w:r w:rsidRPr="00033020">
        <w:rPr>
          <w:spacing w:val="-6"/>
        </w:rPr>
        <w:fldChar w:fldCharType="begin">
          <w:fldData xml:space="preserve">PEVuZE5vdGU+PENpdGU+PEF1dGhvcj5NYWhlc3dhcmFuPC9BdXRob3I+PFllYXI+MTk5NjwvWWVh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</w:fldData>
        </w:fldChar>
      </w:r>
      <w:r>
        <w:rPr>
          <w:spacing w:val="-6"/>
        </w:rPr>
        <w:instrText xml:space="preserve"> ADDIN EN.CITE </w:instrText>
      </w:r>
      <w:r>
        <w:rPr>
          <w:spacing w:val="-6"/>
        </w:rPr>
        <w:fldChar w:fldCharType="begin">
          <w:fldData xml:space="preserve">PEVuZE5vdGU+PENpdGU+PEF1dGhvcj5NYWhlc3dhcmFuPC9BdXRob3I+PFllYXI+MTk5NjwvWWVh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</w:fldData>
        </w:fldChar>
      </w:r>
      <w:r>
        <w:rPr>
          <w:spacing w:val="-6"/>
        </w:rPr>
        <w:instrText xml:space="preserve"> ADDIN EN.CITE.DATA </w:instrText>
      </w:r>
      <w:r>
        <w:rPr>
          <w:spacing w:val="-6"/>
        </w:rPr>
      </w:r>
      <w:r>
        <w:rPr>
          <w:spacing w:val="-6"/>
        </w:rPr>
        <w:fldChar w:fldCharType="end"/>
      </w:r>
      <w:r w:rsidRPr="00033020">
        <w:rPr>
          <w:spacing w:val="-6"/>
        </w:rPr>
      </w:r>
      <w:r w:rsidRPr="00033020">
        <w:rPr>
          <w:spacing w:val="-6"/>
        </w:rPr>
        <w:fldChar w:fldCharType="separate"/>
      </w:r>
      <w:r>
        <w:rPr>
          <w:noProof/>
          <w:spacing w:val="-6"/>
        </w:rPr>
        <w:t>(Maheswaran and Sternthal 1990; Maheswaran, Sternthal, and Gurhan 1996; Sujan 1985)</w:t>
      </w:r>
      <w:r w:rsidRPr="00033020">
        <w:rPr>
          <w:spacing w:val="-6"/>
        </w:rPr>
        <w:fldChar w:fldCharType="end"/>
      </w:r>
      <w:r w:rsidRPr="00033020">
        <w:rPr>
          <w:spacing w:val="-6"/>
        </w:rPr>
        <w:t xml:space="preserve">. Whereas novices use only stereotypical information, experts use both attribute information and stereotypical cues </w:t>
      </w:r>
      <w:r w:rsidRPr="00033020">
        <w:rPr>
          <w:spacing w:val="-6"/>
        </w:rPr>
        <w:fldChar w:fldCharType="begin"/>
      </w:r>
      <w:r>
        <w:rPr>
          <w:spacing w:val="-6"/>
        </w:rPr>
        <w:instrText xml:space="preserve"> ADDIN EN.CITE &lt;EndNote&gt;&lt;Cite&gt;&lt;Author&gt;Maheswaran&lt;/Author&gt;&lt;Year&gt;1994&lt;/Year&gt;&lt;RecNum&gt;229&lt;/RecNum&gt;&lt;DisplayText&gt;(Maheswaran 1994)&lt;/DisplayText&gt;&lt;record&gt;&lt;rec-number&gt;229&lt;/rec-number&gt;&lt;foreign-keys&gt;&lt;key app="EN" db-id="eer5fa2t4ttw5ree29qppvfa2xewp95rfvet" timestamp="1264875599"&gt;229&lt;/key&gt;&lt;/foreign-keys&gt;&lt;ref-type name="Journal Article"&gt;17&lt;/ref-type&gt;&lt;contributors&gt;&lt;authors&gt;&lt;author&gt;Maheswaran, Durairaj&lt;/author&gt;&lt;/authors&gt;&lt;/contributors&gt;&lt;titles&gt;&lt;title&gt;Country of Origin as a Stereotype: Effects of Consumer Expertise and Attribute Strength on Product Evaluations&lt;/title&gt;&lt;secondary-title&gt;Journal of Consumer Research&lt;/secondary-title&gt;&lt;/titles&gt;&lt;periodical&gt;&lt;full-title&gt;Journal of Consumer Research&lt;/full-title&gt;&lt;/periodical&gt;&lt;pages&gt;354-365&lt;/pages&gt;&lt;volume&gt;21&lt;/volume&gt;&lt;number&gt;2&lt;/number&gt;&lt;keywords&gt;&lt;keyword&gt;STEREOTYPES (Social psychology)&lt;/keyword&gt;&lt;keyword&gt;CATEGORIZATION (Psychology)&lt;/keyword&gt;&lt;keyword&gt;CROSS-cultural differences&lt;/keyword&gt;&lt;keyword&gt;INFLUENCE (Psychology)&lt;/keyword&gt;&lt;keyword&gt;RECOLLECTION (Psychology)&lt;/keyword&gt;&lt;keyword&gt;CONSUMERS -- Research&lt;/keyword&gt;&lt;keyword&gt;CONSUMER behavior&lt;/keyword&gt;&lt;keyword&gt;QUALITY of products&lt;/keyword&gt;&lt;keyword&gt;CONSUMERS -- Attitudes&lt;/keyword&gt;&lt;keyword&gt;Expertise&lt;/keyword&gt;&lt;keyword&gt;DECISION making&lt;/keyword&gt;&lt;keyword&gt;Research&lt;/keyword&gt;&lt;keyword&gt;PRODUCT attributes&lt;/keyword&gt;&lt;/keywords&gt;&lt;dates&gt;&lt;year&gt;1994&lt;/year&gt;&lt;/dates&gt;&lt;isbn&gt;0093-5301&lt;/isbn&gt;&lt;accession-num&gt;9411023500&lt;/accession-num&gt;&lt;work-type&gt;Article&lt;/work-type&gt;&lt;urls&gt;&lt;related-urls&gt;&lt;url&gt;http://content.ebscohost.com/ContentServer.asp?T=P&amp;amp;P=AN&amp;amp;K=9411023500&amp;amp;EbscoContent=dGJyMNHX8kSeqa44yNfsOLCmr0iep7FSr6%2B4TbSWxWXS&amp;amp;ContentCustomer=dGJyMPGus0mxrLVRuePfgeyx9X3g&amp;amp;D=buh&lt;/url&gt;&lt;/related-urls&gt;&lt;/urls&gt;&lt;/record&gt;&lt;/Cite&gt;&lt;/EndNote&gt;</w:instrText>
      </w:r>
      <w:r w:rsidRPr="00033020">
        <w:rPr>
          <w:spacing w:val="-6"/>
        </w:rPr>
        <w:fldChar w:fldCharType="separate"/>
      </w:r>
      <w:r>
        <w:rPr>
          <w:noProof/>
          <w:spacing w:val="-6"/>
        </w:rPr>
        <w:t>(Maheswaran 1994)</w:t>
      </w:r>
      <w:r w:rsidRPr="00033020">
        <w:rPr>
          <w:spacing w:val="-6"/>
        </w:rPr>
        <w:fldChar w:fldCharType="end"/>
      </w:r>
      <w:r w:rsidRPr="00033020">
        <w:rPr>
          <w:spacing w:val="-6"/>
        </w:rPr>
        <w:t xml:space="preserve">. Experts are able to assimilate categorical ambiguity, which means one would expect for them to adjust to an ambiguous product more quickly than non-experts </w:t>
      </w:r>
      <w:r w:rsidRPr="00033020">
        <w:rPr>
          <w:spacing w:val="-6"/>
        </w:rPr>
        <w:fldChar w:fldCharType="begin"/>
      </w:r>
      <w:r>
        <w:rPr>
          <w:spacing w:val="-6"/>
        </w:rPr>
        <w:instrText xml:space="preserve"> ADDIN EN.CITE &lt;EndNote&gt;&lt;Cite&gt;&lt;Author&gt;Meyers-Levy&lt;/Author&gt;&lt;Year&gt;1989&lt;/Year&gt;&lt;RecNum&gt;237&lt;/RecNum&gt;&lt;DisplayText&gt;(Meyers-Levy and Tybout 1989)&lt;/DisplayText&gt;&lt;record&gt;&lt;rec-number&gt;237&lt;/rec-number&gt;&lt;foreign-keys&gt;&lt;key app="EN" db-id="eer5fa2t4ttw5ree29qppvfa2xewp95rfvet" timestamp="1266268261"&gt;237&lt;/key&gt;&lt;/foreign-keys&gt;&lt;ref-type name="Journal Article"&gt;17&lt;/ref-type&gt;&lt;contributors&gt;&lt;authors&gt;&lt;author&gt;Meyers-Levy, Joan&lt;/author&gt;&lt;author&gt;Tybout, Alice M.&lt;/author&gt;&lt;/authors&gt;&lt;/contributors&gt;&lt;titles&gt;&lt;title&gt;Schema Congruity as a Basis for Product Evaluation&lt;/title&gt;&lt;secondary-title&gt;Journal of Consumer Research&lt;/secondary-title&gt;&lt;/titles&gt;&lt;periodical&gt;&lt;full-title&gt;Journal of Consumer Research&lt;/full-title&gt;&lt;/periodical&gt;&lt;pages&gt;39-54&lt;/pages&gt;&lt;volume&gt;16&lt;/volume&gt;&lt;number&gt;1&lt;/number&gt;&lt;keywords&gt;&lt;keyword&gt;SCHEMAS (Psychology) -- Economic aspects&lt;/keyword&gt;&lt;keyword&gt;Evaluation&lt;/keyword&gt;&lt;keyword&gt;SCHEMATISM (Philosophy)&lt;/keyword&gt;&lt;keyword&gt;SELF-congruence&lt;/keyword&gt;&lt;keyword&gt;CHARACTERS &amp;amp; characteristics&lt;/keyword&gt;&lt;keyword&gt;LABELING theory&lt;/keyword&gt;&lt;keyword&gt;PRODUCT attributes&lt;/keyword&gt;&lt;keyword&gt;NEW products&lt;/keyword&gt;&lt;keyword&gt;Manufactures&lt;/keyword&gt;&lt;keyword&gt;PRODUCT management&lt;/keyword&gt;&lt;keyword&gt;INFORMATION processing&lt;/keyword&gt;&lt;keyword&gt;COMMERCIAL products&lt;/keyword&gt;&lt;/keywords&gt;&lt;dates&gt;&lt;year&gt;1989&lt;/year&gt;&lt;/dates&gt;&lt;isbn&gt;0093-5301&lt;/isbn&gt;&lt;accession-num&gt;4664772&lt;/accession-num&gt;&lt;work-type&gt;Article&lt;/work-type&gt;&lt;urls&gt;&lt;related-urls&gt;&lt;url&gt;http://content.ebscohost.com/ContentServer.asp?T=P&amp;amp;P=AN&amp;amp;K=4664772&amp;amp;EbscoContent=dGJyMMvl7ESep7M4xNvgOLCmr0iep7RSr6a4TbaWxWXS&amp;amp;ContentCustomer=dGJyMPGus0mxrLVRuePfgeyx9X3g&amp;amp;D=buh&lt;/url&gt;&lt;/related-urls&gt;&lt;/urls&gt;&lt;/record&gt;&lt;/Cite&gt;&lt;/EndNote&gt;</w:instrText>
      </w:r>
      <w:r w:rsidRPr="00033020">
        <w:rPr>
          <w:spacing w:val="-6"/>
        </w:rPr>
        <w:fldChar w:fldCharType="separate"/>
      </w:r>
      <w:r>
        <w:rPr>
          <w:noProof/>
          <w:spacing w:val="-6"/>
        </w:rPr>
        <w:t>(Meyers-Levy and Tybout 1989)</w:t>
      </w:r>
      <w:r w:rsidRPr="00033020">
        <w:rPr>
          <w:spacing w:val="-6"/>
        </w:rPr>
        <w:fldChar w:fldCharType="end"/>
      </w:r>
      <w:r w:rsidRPr="00033020">
        <w:rPr>
          <w:spacing w:val="-6"/>
        </w:rPr>
        <w:t xml:space="preserve">. </w:t>
      </w:r>
      <w:r>
        <w:rPr>
          <w:spacing w:val="-6"/>
        </w:rPr>
        <w:t xml:space="preserve">They also tend to approach judgment in an abstract, higher level construal than non-experts </w:t>
      </w:r>
      <w:r>
        <w:rPr>
          <w:spacing w:val="-6"/>
        </w:rPr>
        <w:fldChar w:fldCharType="begin"/>
      </w:r>
      <w:r>
        <w:rPr>
          <w:spacing w:val="-6"/>
        </w:rPr>
        <w:instrText xml:space="preserve"> ADDIN EN.CITE &lt;EndNote&gt;&lt;Cite&gt;&lt;Author&gt;Hong&lt;/Author&gt;&lt;Year&gt;2010&lt;/Year&gt;&lt;RecNum&gt;239&lt;/RecNum&gt;&lt;DisplayText&gt;(Hong and Sternthal 2010)&lt;/DisplayText&gt;&lt;record&gt;&lt;rec-number&gt;239&lt;/rec-number&gt;&lt;foreign-keys&gt;&lt;key app="EN" db-id="eer5fa2t4ttw5ree29qppvfa2xewp95rfvet" timestamp="1270064459"&gt;239&lt;/key&gt;&lt;/foreign-keys&gt;&lt;ref-type name="Journal Article"&gt;17&lt;/ref-type&gt;&lt;contributors&gt;&lt;authors&gt;&lt;author&gt;Hong, Jiewen&lt;/author&gt;&lt;author&gt;Sternthal, Brian&lt;/author&gt;&lt;/authors&gt;&lt;/contributors&gt;&lt;titles&gt;&lt;title&gt;The Effects of Consumer Prior Knowledge and Processing Strategies on Judgments&lt;/title&gt;&lt;secondary-title&gt;Journal of Marketing Research (JMR)&lt;/secondary-title&gt;&lt;/titles&gt;&lt;periodical&gt;&lt;full-title&gt;Journal of Marketing Research (JMR)&lt;/full-title&gt;&lt;/periodical&gt;&lt;pages&gt;301-311&lt;/pages&gt;&lt;volume&gt;47&lt;/volume&gt;&lt;number&gt;2&lt;/number&gt;&lt;keywords&gt;&lt;keyword&gt;PRIOR learning&lt;/keyword&gt;&lt;keyword&gt;INTELLECTUAL development&lt;/keyword&gt;&lt;keyword&gt;CONSUMERS&amp;apos; preferences&lt;/keyword&gt;&lt;keyword&gt;BRAND image&lt;/keyword&gt;&lt;keyword&gt;CONSUMER goods&lt;/keyword&gt;&lt;keyword&gt;Expertise&lt;/keyword&gt;&lt;/keywords&gt;&lt;dates&gt;&lt;year&gt;2010&lt;/year&gt;&lt;/dates&gt;&lt;isbn&gt;0022-2437&lt;/isbn&gt;&lt;accession-num&gt;48445031&lt;/accession-num&gt;&lt;work-type&gt;Article&lt;/work-type&gt;&lt;urls&gt;&lt;related-urls&gt;&lt;url&gt;http://content.ebscohost.com/ContentServer.asp?T=P&amp;amp;P=AN&amp;amp;K=48445031&amp;amp;EbscoContent=dGJyMNXb4kSeqa84y9fwOLCmr0iep7NSsqa4Ta6WxWXS&amp;amp;ContentCustomer=dGJyMPGus0mxrLVRuePfgeyx9X3g&amp;amp;D=buh&lt;/url&gt;&lt;/related-urls&gt;&lt;/urls&gt;&lt;/record&gt;&lt;/Cite&gt;&lt;/EndNote&gt;</w:instrText>
      </w:r>
      <w:r>
        <w:rPr>
          <w:spacing w:val="-6"/>
        </w:rPr>
        <w:fldChar w:fldCharType="separate"/>
      </w:r>
      <w:r>
        <w:rPr>
          <w:noProof/>
          <w:spacing w:val="-6"/>
        </w:rPr>
        <w:t>(Hong and Sternthal 2010)</w:t>
      </w:r>
      <w:r>
        <w:rPr>
          <w:spacing w:val="-6"/>
        </w:rPr>
        <w:fldChar w:fldCharType="end"/>
      </w:r>
      <w:r>
        <w:rPr>
          <w:spacing w:val="-6"/>
        </w:rPr>
        <w:t>.</w:t>
      </w:r>
    </w:p>
    <w:p w14:paraId="3288F8C8" w14:textId="4DCF9515" w:rsidR="007B6006" w:rsidRPr="00033020" w:rsidRDefault="007B6006" w:rsidP="007B6006">
      <w:pPr>
        <w:spacing w:after="0" w:line="480" w:lineRule="auto"/>
        <w:ind w:firstLine="720"/>
        <w:rPr>
          <w:spacing w:val="-6"/>
        </w:rPr>
      </w:pPr>
      <w:r w:rsidRPr="00033020">
        <w:rPr>
          <w:spacing w:val="-6"/>
        </w:rPr>
        <w:t>From previous research, several working hypotheses can be developed. The strategic comparison we wish to make is about how experts vs. non-experts evaluate the product and whether or not this changes over time. First, one might expect that experts would use more cognitive language and that they would more critically evaluate the device.</w:t>
      </w:r>
    </w:p>
    <w:p w14:paraId="4BBCD331" w14:textId="77777777" w:rsidR="007B6006" w:rsidRPr="00033020" w:rsidRDefault="007B6006" w:rsidP="007B6006">
      <w:pPr>
        <w:spacing w:after="0" w:line="480" w:lineRule="auto"/>
        <w:ind w:firstLine="720"/>
        <w:rPr>
          <w:spacing w:val="-6"/>
        </w:rPr>
      </w:pPr>
      <w:r w:rsidRPr="00033020">
        <w:rPr>
          <w:spacing w:val="-6"/>
        </w:rPr>
        <w:t>H1: Experts will use more cognitive language than novices.</w:t>
      </w:r>
    </w:p>
    <w:p w14:paraId="25FEE408" w14:textId="77777777" w:rsidR="007B6006" w:rsidRPr="00033020" w:rsidRDefault="007B6006" w:rsidP="007B6006">
      <w:pPr>
        <w:spacing w:after="0" w:line="480" w:lineRule="auto"/>
        <w:rPr>
          <w:spacing w:val="-6"/>
        </w:rPr>
      </w:pPr>
      <w:r w:rsidRPr="00033020">
        <w:rPr>
          <w:spacing w:val="-6"/>
        </w:rPr>
        <w:t xml:space="preserve">Secondly, one would also expect that experts would attend to features of the device, but non-experts would attend more to uses of the device </w:t>
      </w:r>
      <w:r w:rsidRPr="00033020">
        <w:rPr>
          <w:spacing w:val="-6"/>
        </w:rPr>
        <w:fldChar w:fldCharType="begin"/>
      </w:r>
      <w:r w:rsidR="009C39DB">
        <w:rPr>
          <w:spacing w:val="-6"/>
        </w:rPr>
        <w:instrText xml:space="preserve"> ADDIN EN.CITE &lt;EndNote&gt;&lt;Cite&gt;&lt;Author&gt;Maheswaran&lt;/Author&gt;&lt;Year&gt;1996&lt;/Year&gt;&lt;RecNum&gt;190&lt;/RecNum&gt;&lt;DisplayText&gt;(Maheswaran et al. 1996)&lt;/DisplayText&gt;&lt;record&gt;&lt;rec-number&gt;190&lt;/rec-number&gt;&lt;foreign-keys&gt;&lt;key app="EN" db-id="eer5fa2t4ttw5ree29qppvfa2xewp95rfvet" timestamp="1260063426"&gt;190&lt;/key&gt;&lt;/foreign-keys&gt;&lt;ref-type name="Journal Article"&gt;17&lt;/ref-type&gt;&lt;contributors&gt;&lt;authors&gt;&lt;author&gt;Maheswaran, Durairaj&lt;/author&gt;&lt;author&gt;Sternthal, Brian&lt;/author&gt;&lt;author&gt;Gurhan, Zeynep&lt;/author&gt;&lt;/authors&gt;&lt;/contributors&gt;&lt;titles&gt;&lt;title&gt;Acquisition and Impact of Consumer Expertise&lt;/title&gt;&lt;secondary-title&gt;Journal of Consumer Psychology (Lawrence Erlbaum Associates)&lt;/secondary-title&gt;&lt;/titles&gt;&lt;periodical&gt;&lt;full-title&gt;Journal of Consumer Psychology (Lawrence Erlbaum Associates)&lt;/full-title&gt;&lt;/periodical&gt;&lt;pages&gt;115&lt;/pages&gt;&lt;volume&gt;5&lt;/volume&gt;&lt;number&gt;2&lt;/number&gt;&lt;keywords&gt;&lt;keyword&gt;Learning&lt;/keyword&gt;&lt;keyword&gt;CONSUMER behavior&lt;/keyword&gt;&lt;keyword&gt;Consumers&lt;/keyword&gt;&lt;keyword&gt;Expertise&lt;/keyword&gt;&lt;keyword&gt;Advertising&lt;/keyword&gt;&lt;keyword&gt;INFORMATION processing&lt;/keyword&gt;&lt;/keywords&gt;&lt;dates&gt;&lt;year&gt;1996&lt;/year&gt;&lt;/dates&gt;&lt;accession-num&gt;4815972&lt;/accession-num&gt;&lt;work-type&gt;Article&lt;/work-type&gt;&lt;urls&gt;&lt;related-urls&gt;&lt;url&gt;http://content.ebscohost.com/ContentServer.asp?T=P&amp;amp;P=AN&amp;amp;K=4815972&amp;amp;EbscoContent=dGJyMNHX8kSeprM4wtvhOLCmrlGeqK5Ssay4TbaWxWXS&amp;amp;ContentCustomer=dGJyMPGus0mxrLVRuePfgeyx9X3g&amp;amp;D=buh&lt;/url&gt;&lt;/related-urls&gt;&lt;/urls&gt;&lt;/record&gt;&lt;/Cite&gt;&lt;/EndNote&gt;</w:instrText>
      </w:r>
      <w:r w:rsidRPr="00033020">
        <w:rPr>
          <w:spacing w:val="-6"/>
        </w:rPr>
        <w:fldChar w:fldCharType="separate"/>
      </w:r>
      <w:r w:rsidR="009C39DB">
        <w:rPr>
          <w:noProof/>
          <w:spacing w:val="-6"/>
        </w:rPr>
        <w:t>(Maheswaran et al. 1996)</w:t>
      </w:r>
      <w:r w:rsidRPr="00033020">
        <w:rPr>
          <w:spacing w:val="-6"/>
        </w:rPr>
        <w:fldChar w:fldCharType="end"/>
      </w:r>
      <w:r w:rsidRPr="00033020">
        <w:rPr>
          <w:spacing w:val="-6"/>
        </w:rPr>
        <w:t>. Note that this is based on the necessary assumption that users discuss or verbally elaborate on what draws their mental attention, which is reasonable according to previous research</w:t>
      </w:r>
      <w:r>
        <w:rPr>
          <w:spacing w:val="-6"/>
        </w:rPr>
        <w:t xml:space="preserve"> </w:t>
      </w:r>
      <w:r>
        <w:rPr>
          <w:spacing w:val="-6"/>
        </w:rPr>
        <w:fldChar w:fldCharType="begin"/>
      </w:r>
      <w:r w:rsidR="009C39DB">
        <w:rPr>
          <w:spacing w:val="-6"/>
        </w:rPr>
        <w:instrText xml:space="preserve"> ADDIN EN.CITE &lt;EndNote&gt;&lt;Cite&gt;&lt;Author&gt;Carley&lt;/Author&gt;&lt;Year&gt;1997&lt;/Year&gt;&lt;RecNum&gt;89&lt;/RecNum&gt;&lt;DisplayText&gt;(Carley 1997)&lt;/DisplayText&gt;&lt;record&gt;&lt;rec-number&gt;89&lt;/rec-number&gt;&lt;foreign-keys&gt;&lt;key app="EN" db-id="eer5fa2t4ttw5ree29qppvfa2xewp95rfvet" timestamp="1259958326"&gt;89&lt;/key&gt;&lt;/foreign-keys&gt;&lt;ref-type name="Book Section"&gt;5&lt;/ref-type&gt;&lt;contributors&gt;&lt;authors&gt;&lt;author&gt;Carley, Kathleen&lt;/author&gt;&lt;/authors&gt;&lt;secondary-authors&gt;&lt;author&gt;Roberts, Carl W&lt;/author&gt;&lt;/secondary-authors&gt;&lt;/contributors&gt;&lt;titles&gt;&lt;title&gt;Network text analysis: the network  position of concepts&lt;/title&gt;&lt;secondary-title&gt;Text analysis for the social sciences: methods for drawing statistical inferences from texts and transcripts&lt;/secondary-title&gt;&lt;/titles&gt;&lt;dates&gt;&lt;year&gt;1997&lt;/year&gt;&lt;/dates&gt;&lt;pub-location&gt;Mahwah, NJ&lt;/pub-location&gt;&lt;publisher&gt;Lawrence Erlbaum&lt;/publisher&gt;&lt;urls&gt;&lt;/urls&gt;&lt;/record&gt;&lt;/Cite&gt;&lt;/EndNote&gt;</w:instrText>
      </w:r>
      <w:r>
        <w:rPr>
          <w:spacing w:val="-6"/>
        </w:rPr>
        <w:fldChar w:fldCharType="separate"/>
      </w:r>
      <w:r w:rsidR="009C39DB">
        <w:rPr>
          <w:noProof/>
          <w:spacing w:val="-6"/>
        </w:rPr>
        <w:t>(Carley 1997)</w:t>
      </w:r>
      <w:r>
        <w:rPr>
          <w:spacing w:val="-6"/>
        </w:rPr>
        <w:fldChar w:fldCharType="end"/>
      </w:r>
      <w:r w:rsidRPr="00033020">
        <w:rPr>
          <w:spacing w:val="-6"/>
        </w:rPr>
        <w:t>.</w:t>
      </w:r>
    </w:p>
    <w:p w14:paraId="3E7EC998" w14:textId="77777777" w:rsidR="007B6006" w:rsidRPr="00033020" w:rsidRDefault="007B6006" w:rsidP="007B6006">
      <w:pPr>
        <w:spacing w:after="0" w:line="480" w:lineRule="auto"/>
        <w:rPr>
          <w:spacing w:val="-6"/>
        </w:rPr>
      </w:pPr>
      <w:r w:rsidRPr="00033020">
        <w:rPr>
          <w:spacing w:val="-6"/>
        </w:rPr>
        <w:tab/>
        <w:t>H2: Experts will discuss features more than non-experts.</w:t>
      </w:r>
    </w:p>
    <w:p w14:paraId="21089906" w14:textId="77777777" w:rsidR="007B6006" w:rsidRPr="00033020" w:rsidRDefault="007B6006" w:rsidP="007B6006">
      <w:pPr>
        <w:spacing w:after="0" w:line="480" w:lineRule="auto"/>
        <w:rPr>
          <w:spacing w:val="-6"/>
        </w:rPr>
      </w:pPr>
      <w:r w:rsidRPr="00033020">
        <w:rPr>
          <w:spacing w:val="-6"/>
        </w:rPr>
        <w:tab/>
        <w:t>H3: Non-experts will discuss benefits and uses more than experts.</w:t>
      </w:r>
    </w:p>
    <w:p w14:paraId="61E3359F" w14:textId="77777777" w:rsidR="007B6006" w:rsidRPr="00033020" w:rsidRDefault="007B6006" w:rsidP="007B6006">
      <w:pPr>
        <w:spacing w:after="0" w:line="480" w:lineRule="auto"/>
        <w:rPr>
          <w:spacing w:val="-6"/>
        </w:rPr>
      </w:pPr>
      <w:r w:rsidRPr="00033020">
        <w:rPr>
          <w:spacing w:val="-6"/>
        </w:rPr>
        <w:t>Thirdly, over time, one might predict that experts would be able to assimilate ambiguous product attributes while non-experts would not. Because experts can more easily process ambiguous category information</w:t>
      </w:r>
      <w:r>
        <w:rPr>
          <w:spacing w:val="-6"/>
        </w:rPr>
        <w:t xml:space="preserve"> and because they have a higher construal level</w:t>
      </w:r>
      <w:r w:rsidRPr="00033020">
        <w:rPr>
          <w:spacing w:val="-6"/>
        </w:rPr>
        <w:t xml:space="preserve">, one would predict that they would like this ambiguous product more than novices and would learn to assimilate the ambiguous information. For example, in this case the capacity of the device makes it hard to categorize (cell phone vs. mp3 player). </w:t>
      </w:r>
      <w:r w:rsidRPr="00033020">
        <w:rPr>
          <w:spacing w:val="-6"/>
        </w:rPr>
        <w:lastRenderedPageBreak/>
        <w:t xml:space="preserve">One would expect that experts would more quickly understand this ambiguity and that over time their elaboration on this feature would decrease. </w:t>
      </w:r>
    </w:p>
    <w:p w14:paraId="648D08AD" w14:textId="77777777" w:rsidR="007B6006" w:rsidRPr="00033020" w:rsidRDefault="007B6006" w:rsidP="007B6006">
      <w:pPr>
        <w:spacing w:after="0" w:line="480" w:lineRule="auto"/>
        <w:ind w:left="720"/>
        <w:rPr>
          <w:spacing w:val="-6"/>
        </w:rPr>
      </w:pPr>
      <w:r w:rsidRPr="00033020">
        <w:rPr>
          <w:spacing w:val="-6"/>
        </w:rPr>
        <w:t>H4: Experts will talk about ambiguous attributes (e.g. capacity) less over time, while non-experts will continue to discuss ambiguous attributes.</w:t>
      </w:r>
    </w:p>
    <w:p w14:paraId="1192AE9D" w14:textId="4E97B960" w:rsidR="007B6006" w:rsidRPr="00033020" w:rsidRDefault="00BB5A1D" w:rsidP="00A909A7">
      <w:pPr>
        <w:spacing w:after="0" w:line="480" w:lineRule="auto"/>
        <w:rPr>
          <w:spacing w:val="-6"/>
        </w:rPr>
      </w:pPr>
      <w:r>
        <w:rPr>
          <w:spacing w:val="-6"/>
        </w:rPr>
        <w:t>Lastly</w:t>
      </w:r>
      <w:r w:rsidR="00A909A7">
        <w:rPr>
          <w:spacing w:val="-6"/>
        </w:rPr>
        <w:t>, p</w:t>
      </w:r>
      <w:r w:rsidR="007B6006" w:rsidRPr="00033020">
        <w:rPr>
          <w:spacing w:val="-6"/>
        </w:rPr>
        <w:t xml:space="preserve">revious research suggests that these differences in focus, experts on features and non-experts on benefits, would differentially influence product ratings. That is, ratings for non-experts </w:t>
      </w:r>
      <w:r w:rsidR="007B6006">
        <w:rPr>
          <w:spacing w:val="-6"/>
        </w:rPr>
        <w:t>will depend on</w:t>
      </w:r>
      <w:r w:rsidR="007B6006" w:rsidRPr="00033020">
        <w:rPr>
          <w:spacing w:val="-6"/>
        </w:rPr>
        <w:t xml:space="preserve"> evaluation of benefits such as entertainment, but expert ratings would </w:t>
      </w:r>
      <w:r w:rsidR="005A313A">
        <w:rPr>
          <w:spacing w:val="-6"/>
        </w:rPr>
        <w:t xml:space="preserve">be </w:t>
      </w:r>
      <w:r w:rsidR="007B6006" w:rsidRPr="00033020">
        <w:rPr>
          <w:spacing w:val="-6"/>
        </w:rPr>
        <w:t>influenced more by features.</w:t>
      </w:r>
    </w:p>
    <w:p w14:paraId="434187BD" w14:textId="77777777" w:rsidR="007B6006" w:rsidRPr="00033020" w:rsidRDefault="007B6006" w:rsidP="007B6006">
      <w:pPr>
        <w:spacing w:after="0" w:line="480" w:lineRule="auto"/>
        <w:rPr>
          <w:spacing w:val="-6"/>
        </w:rPr>
      </w:pPr>
      <w:r w:rsidRPr="00033020">
        <w:rPr>
          <w:spacing w:val="-6"/>
        </w:rPr>
        <w:tab/>
        <w:t>H5: Ratings will be driven by benefits for non-experts.</w:t>
      </w:r>
    </w:p>
    <w:p w14:paraId="44013B2C" w14:textId="77777777" w:rsidR="007B6006" w:rsidRDefault="007B6006" w:rsidP="007B6006">
      <w:pPr>
        <w:spacing w:after="0" w:line="480" w:lineRule="auto"/>
        <w:rPr>
          <w:spacing w:val="-6"/>
        </w:rPr>
      </w:pPr>
      <w:r w:rsidRPr="00033020">
        <w:rPr>
          <w:spacing w:val="-6"/>
        </w:rPr>
        <w:tab/>
        <w:t xml:space="preserve">H6: Ratings will be driven by features by experts. </w:t>
      </w:r>
    </w:p>
    <w:p w14:paraId="4E9333F1" w14:textId="713400B1" w:rsidR="00002692" w:rsidRDefault="007B6006" w:rsidP="00F376C2">
      <w:pPr>
        <w:spacing w:after="0" w:line="480" w:lineRule="auto"/>
        <w:ind w:firstLine="720"/>
        <w:rPr>
          <w:spacing w:val="-6"/>
        </w:rPr>
      </w:pPr>
      <w:r w:rsidRPr="00033020">
        <w:rPr>
          <w:spacing w:val="-6"/>
        </w:rPr>
        <w:t xml:space="preserve">These are only a few of the many potential hypotheses that could be explored in an analysis of online word of mouth communication. One could equally explore the cultural framing of new technologies </w:t>
      </w:r>
      <w:r w:rsidRPr="00033020">
        <w:rPr>
          <w:spacing w:val="-6"/>
        </w:rPr>
        <w:fldChar w:fldCharType="begin"/>
      </w:r>
      <w:r w:rsidR="009C39DB">
        <w:rPr>
          <w:spacing w:val="-6"/>
        </w:rPr>
        <w:instrText xml:space="preserve"> ADDIN EN.CITE &lt;EndNote&gt;&lt;Cite&gt;&lt;Author&gt;Giesler&lt;/Author&gt;&lt;Year&gt;2008&lt;/Year&gt;&lt;RecNum&gt;2&lt;/RecNum&gt;&lt;DisplayText&gt;(Giesler 2008)&lt;/DisplayText&gt;&lt;record&gt;&lt;rec-number&gt;2&lt;/rec-number&gt;&lt;foreign-keys&gt;&lt;key app="EN" db-id="saapprwp0wrpp0eavxmpx9totva02x00wswp"&gt;2&lt;/key&gt;&lt;/foreign-keys&gt;&lt;ref-type name="Journal Article"&gt;17&lt;/ref-type&gt;&lt;contributors&gt;&lt;authors&gt;&lt;author&gt;Giesler, Markus&lt;/author&gt;&lt;/authors&gt;&lt;/contributors&gt;&lt;titles&gt;&lt;title&gt;Conflict and Compromise: Drama in Marketplace Evolution&lt;/title&gt;&lt;secondary-title&gt;Journal of Consumer Research&lt;/secondary-title&gt;&lt;/titles&gt;&lt;pages&gt;739-753.&lt;/pages&gt;&lt;volume&gt;34 (April)&lt;/volume&gt;&lt;number&gt;6&lt;/number&gt;&lt;dates&gt;&lt;year&gt;2008&lt;/year&gt;&lt;/dates&gt;&lt;urls&gt;&lt;/urls&gt;&lt;/record&gt;&lt;/Cite&gt;&lt;/EndNote&gt;</w:instrText>
      </w:r>
      <w:r w:rsidRPr="00033020">
        <w:rPr>
          <w:spacing w:val="-6"/>
        </w:rPr>
        <w:fldChar w:fldCharType="separate"/>
      </w:r>
      <w:r w:rsidR="009C39DB">
        <w:rPr>
          <w:noProof/>
          <w:spacing w:val="-6"/>
        </w:rPr>
        <w:t>(Giesler 2008)</w:t>
      </w:r>
      <w:r w:rsidRPr="00033020">
        <w:rPr>
          <w:spacing w:val="-6"/>
        </w:rPr>
        <w:fldChar w:fldCharType="end"/>
      </w:r>
      <w:r w:rsidRPr="00033020">
        <w:rPr>
          <w:spacing w:val="-6"/>
        </w:rPr>
        <w:t xml:space="preserve"> or the co-production of brand communications </w:t>
      </w:r>
      <w:r w:rsidR="0060648D">
        <w:rPr>
          <w:spacing w:val="-6"/>
        </w:rPr>
        <w:t>by seeding product reviews with bloggers</w:t>
      </w:r>
      <w:r w:rsidRPr="00033020">
        <w:rPr>
          <w:spacing w:val="-6"/>
        </w:rPr>
        <w:t xml:space="preserve"> </w:t>
      </w:r>
      <w:r w:rsidRPr="00033020">
        <w:rPr>
          <w:spacing w:val="-6"/>
        </w:rPr>
        <w:fldChar w:fldCharType="begin"/>
      </w:r>
      <w:r w:rsidR="009C39DB">
        <w:rPr>
          <w:spacing w:val="-6"/>
        </w:rPr>
        <w:instrText xml:space="preserve"> ADDIN EN.CITE &lt;EndNote&gt;&lt;Cite&gt;&lt;Author&gt;Kozinets&lt;/Author&gt;&lt;Year&gt;2010&lt;/Year&gt;&lt;RecNum&gt;58&lt;/RecNum&gt;&lt;DisplayText&gt;(Kozinets 2010)&lt;/DisplayText&gt;&lt;record&gt;&lt;rec-number&gt;58&lt;/rec-number&gt;&lt;foreign-keys&gt;&lt;key app="EN" db-id="eer5fa2t4ttw5ree29qppvfa2xewp95rfvet" timestamp="1259957458"&gt;58&lt;/key&gt;&lt;/foreign-keys&gt;&lt;ref-type name="Journal Article"&gt;17&lt;/ref-type&gt;&lt;contributors&gt;&lt;authors&gt;&lt;author&gt;Kozinets, Robert V.&lt;/author&gt;&lt;/authors&gt;&lt;/contributors&gt;&lt;titles&gt;&lt;title&gt;&lt;style face="normal" font="Times New Roman" size="100%"&gt;Networked Narratives: Understanding Word-of-Mouth Marketing in Online Communities&lt;/style&gt;&lt;/title&gt;&lt;secondary-title&gt;Journal of Marketing&lt;/secondary-title&gt;&lt;/titles&gt;&lt;periodical&gt;&lt;full-title&gt;Journal of Marketing&lt;/full-title&gt;&lt;/periodical&gt;&lt;volume&gt;forthcoming&lt;/volume&gt;&lt;dates&gt;&lt;year&gt;2010&lt;/year&gt;&lt;/dates&gt;&lt;urls&gt;&lt;/urls&gt;&lt;/record&gt;&lt;/Cite&gt;&lt;/EndNote&gt;</w:instrText>
      </w:r>
      <w:r w:rsidRPr="00033020">
        <w:rPr>
          <w:spacing w:val="-6"/>
        </w:rPr>
        <w:fldChar w:fldCharType="separate"/>
      </w:r>
      <w:r w:rsidR="009C39DB">
        <w:rPr>
          <w:noProof/>
          <w:spacing w:val="-6"/>
        </w:rPr>
        <w:t xml:space="preserve">(Kozinets </w:t>
      </w:r>
      <w:r w:rsidR="0060648D">
        <w:rPr>
          <w:noProof/>
          <w:spacing w:val="-6"/>
        </w:rPr>
        <w:t xml:space="preserve">et al </w:t>
      </w:r>
      <w:r w:rsidR="009C39DB">
        <w:rPr>
          <w:noProof/>
          <w:spacing w:val="-6"/>
        </w:rPr>
        <w:t>2010)</w:t>
      </w:r>
      <w:r w:rsidRPr="00033020">
        <w:rPr>
          <w:spacing w:val="-6"/>
        </w:rPr>
        <w:fldChar w:fldCharType="end"/>
      </w:r>
      <w:r w:rsidRPr="00033020">
        <w:rPr>
          <w:spacing w:val="-6"/>
        </w:rPr>
        <w:t xml:space="preserve">. The question posed here—do experts respond differently to new products than non-experts over time?—is meant to be illustrative of </w:t>
      </w:r>
      <w:r w:rsidR="009C39DB">
        <w:rPr>
          <w:spacing w:val="-6"/>
        </w:rPr>
        <w:t>what</w:t>
      </w:r>
      <w:r w:rsidRPr="00033020">
        <w:rPr>
          <w:spacing w:val="-6"/>
        </w:rPr>
        <w:t xml:space="preserve"> can be done with automated </w:t>
      </w:r>
      <w:r w:rsidR="009C39DB">
        <w:rPr>
          <w:spacing w:val="-6"/>
        </w:rPr>
        <w:t>text</w:t>
      </w:r>
      <w:r w:rsidRPr="00033020">
        <w:rPr>
          <w:spacing w:val="-6"/>
        </w:rPr>
        <w:t xml:space="preserve"> analysis rather than a rigorous test of the psychological properties of expertise.</w:t>
      </w:r>
      <w:r w:rsidR="00F376C2">
        <w:rPr>
          <w:spacing w:val="-6"/>
        </w:rPr>
        <w:t xml:space="preserve"> </w:t>
      </w:r>
    </w:p>
    <w:p w14:paraId="1DDEF38A" w14:textId="730B8766" w:rsidR="00BB5A1D" w:rsidRDefault="00B30F60" w:rsidP="00E56C4F">
      <w:pPr>
        <w:spacing w:after="0" w:line="480" w:lineRule="auto"/>
        <w:ind w:firstLine="720"/>
        <w:rPr>
          <w:spacing w:val="-6"/>
        </w:rPr>
      </w:pPr>
      <w:r>
        <w:rPr>
          <w:spacing w:val="-6"/>
        </w:rPr>
        <w:t xml:space="preserve">In this illustrative example, the </w:t>
      </w:r>
      <w:r w:rsidR="00621A4A">
        <w:rPr>
          <w:spacing w:val="-6"/>
        </w:rPr>
        <w:t>key constructs</w:t>
      </w:r>
      <w:r w:rsidR="00A909A7">
        <w:rPr>
          <w:spacing w:val="-6"/>
        </w:rPr>
        <w:t xml:space="preserve"> in examining H1 through H6</w:t>
      </w:r>
      <w:r w:rsidR="00621A4A">
        <w:rPr>
          <w:spacing w:val="-6"/>
        </w:rPr>
        <w:t xml:space="preserve"> are</w:t>
      </w:r>
      <w:r w:rsidR="00002692">
        <w:rPr>
          <w:spacing w:val="-6"/>
        </w:rPr>
        <w:t xml:space="preserve"> known</w:t>
      </w:r>
      <w:r>
        <w:rPr>
          <w:spacing w:val="-6"/>
        </w:rPr>
        <w:t xml:space="preserve">: </w:t>
      </w:r>
      <w:r w:rsidR="00621A4A">
        <w:rPr>
          <w:spacing w:val="-6"/>
        </w:rPr>
        <w:t xml:space="preserve">expert and non-experts, cognitive expressions, </w:t>
      </w:r>
      <w:r>
        <w:rPr>
          <w:spacing w:val="-6"/>
        </w:rPr>
        <w:t xml:space="preserve">affect, </w:t>
      </w:r>
      <w:r w:rsidR="00621A4A">
        <w:rPr>
          <w:spacing w:val="-6"/>
        </w:rPr>
        <w:t xml:space="preserve">product features and benefits. </w:t>
      </w:r>
      <w:r w:rsidR="00DC39C7">
        <w:rPr>
          <w:spacing w:val="-6"/>
        </w:rPr>
        <w:t>We the</w:t>
      </w:r>
      <w:r w:rsidR="00EC079E">
        <w:rPr>
          <w:spacing w:val="-6"/>
        </w:rPr>
        <w:t>refore proceed with</w:t>
      </w:r>
      <w:r w:rsidR="00DC39C7">
        <w:rPr>
          <w:spacing w:val="-6"/>
        </w:rPr>
        <w:t xml:space="preserve"> a </w:t>
      </w:r>
      <w:r w:rsidR="00BB5A1D">
        <w:rPr>
          <w:spacing w:val="-6"/>
        </w:rPr>
        <w:t>top-down approach</w:t>
      </w:r>
      <w:r>
        <w:rPr>
          <w:spacing w:val="-6"/>
        </w:rPr>
        <w:t>. Operationalization for some of the constructs—cogni</w:t>
      </w:r>
      <w:r w:rsidR="00EC079E">
        <w:rPr>
          <w:spacing w:val="-6"/>
        </w:rPr>
        <w:t>tive and affective language—</w:t>
      </w:r>
      <w:r>
        <w:rPr>
          <w:spacing w:val="-6"/>
        </w:rPr>
        <w:t xml:space="preserve">is available through a standardized measure (LIWC; </w:t>
      </w:r>
      <w:proofErr w:type="spellStart"/>
      <w:r>
        <w:rPr>
          <w:spacing w:val="-6"/>
        </w:rPr>
        <w:t>Pennebaker</w:t>
      </w:r>
      <w:proofErr w:type="spellEnd"/>
      <w:r>
        <w:rPr>
          <w:spacing w:val="-6"/>
        </w:rPr>
        <w:t xml:space="preserve"> et al 2009)</w:t>
      </w:r>
      <w:r w:rsidR="0060648D">
        <w:rPr>
          <w:spacing w:val="-6"/>
        </w:rPr>
        <w:t>,</w:t>
      </w:r>
      <w:r>
        <w:rPr>
          <w:spacing w:val="-6"/>
        </w:rPr>
        <w:t xml:space="preserve"> and we can therefore use a </w:t>
      </w:r>
      <w:r w:rsidR="00DC39C7">
        <w:rPr>
          <w:spacing w:val="-6"/>
        </w:rPr>
        <w:t>standardized dictiona</w:t>
      </w:r>
      <w:r w:rsidR="00E80809">
        <w:rPr>
          <w:spacing w:val="-6"/>
        </w:rPr>
        <w:t xml:space="preserve">ry </w:t>
      </w:r>
      <w:r w:rsidR="00EC079E">
        <w:rPr>
          <w:spacing w:val="-6"/>
        </w:rPr>
        <w:t>fo</w:t>
      </w:r>
      <w:r w:rsidR="00E80809">
        <w:rPr>
          <w:spacing w:val="-6"/>
        </w:rPr>
        <w:t>r their operationalization</w:t>
      </w:r>
      <w:r w:rsidR="00DC39C7">
        <w:rPr>
          <w:spacing w:val="-6"/>
        </w:rPr>
        <w:t>.</w:t>
      </w:r>
      <w:r>
        <w:rPr>
          <w:spacing w:val="-6"/>
        </w:rPr>
        <w:t xml:space="preserve"> However, some constructs such a features and benefits are context specific, and a custom dictionary will be necessary for operationalization.</w:t>
      </w:r>
      <w:r w:rsidR="00DC39C7">
        <w:rPr>
          <w:spacing w:val="-6"/>
        </w:rPr>
        <w:t xml:space="preserve"> </w:t>
      </w:r>
      <w:r w:rsidR="00E56C4F">
        <w:rPr>
          <w:spacing w:val="-6"/>
        </w:rPr>
        <w:t xml:space="preserve"> </w:t>
      </w:r>
      <w:r w:rsidR="00EC079E">
        <w:rPr>
          <w:spacing w:val="-6"/>
        </w:rPr>
        <w:t>In addition, there may</w:t>
      </w:r>
      <w:r w:rsidR="00BB5A1D">
        <w:rPr>
          <w:spacing w:val="-6"/>
        </w:rPr>
        <w:t xml:space="preserve"> be other characteristics that distinguish experts from non-experts. </w:t>
      </w:r>
      <w:r w:rsidR="00EC079E">
        <w:rPr>
          <w:spacing w:val="-6"/>
        </w:rPr>
        <w:t>W</w:t>
      </w:r>
      <w:r w:rsidR="00BB5A1D">
        <w:rPr>
          <w:spacing w:val="-6"/>
        </w:rPr>
        <w:t xml:space="preserve">e will </w:t>
      </w:r>
      <w:r w:rsidR="00EC079E">
        <w:rPr>
          <w:spacing w:val="-6"/>
        </w:rPr>
        <w:t xml:space="preserve">therefore also </w:t>
      </w:r>
      <w:r w:rsidR="00BB5A1D">
        <w:rPr>
          <w:spacing w:val="-6"/>
        </w:rPr>
        <w:t>perform a bottom-up approach</w:t>
      </w:r>
      <w:r w:rsidR="00BB015A">
        <w:rPr>
          <w:spacing w:val="-6"/>
        </w:rPr>
        <w:t xml:space="preserve"> of classification.</w:t>
      </w:r>
      <w:r w:rsidR="00BB5A1D">
        <w:rPr>
          <w:spacing w:val="-6"/>
        </w:rPr>
        <w:t xml:space="preserve"> </w:t>
      </w:r>
    </w:p>
    <w:p w14:paraId="0A844981" w14:textId="77777777" w:rsidR="00CF66DD" w:rsidRPr="00033020" w:rsidRDefault="00CF66DD" w:rsidP="00E56C4F">
      <w:pPr>
        <w:spacing w:after="0" w:line="480" w:lineRule="auto"/>
        <w:ind w:firstLine="720"/>
        <w:rPr>
          <w:spacing w:val="-6"/>
        </w:rPr>
      </w:pPr>
    </w:p>
    <w:p w14:paraId="03C63B75" w14:textId="612FAB07" w:rsidR="00C84A5E" w:rsidRPr="00C84A5E" w:rsidRDefault="00C84A5E" w:rsidP="00C84A5E">
      <w:pPr>
        <w:spacing w:after="0" w:line="480" w:lineRule="auto"/>
        <w:rPr>
          <w:b/>
          <w:i/>
          <w:spacing w:val="-6"/>
        </w:rPr>
      </w:pPr>
      <w:r w:rsidRPr="00C84A5E">
        <w:rPr>
          <w:b/>
          <w:i/>
          <w:spacing w:val="-6"/>
        </w:rPr>
        <w:t xml:space="preserve">Stage 4: </w:t>
      </w:r>
      <w:r w:rsidR="00A80BBA">
        <w:rPr>
          <w:b/>
          <w:i/>
          <w:spacing w:val="-6"/>
        </w:rPr>
        <w:t>Operationalization</w:t>
      </w:r>
    </w:p>
    <w:p w14:paraId="55F8D6A8" w14:textId="155CC23D" w:rsidR="007B6006" w:rsidRDefault="007B6006" w:rsidP="007B6006">
      <w:pPr>
        <w:spacing w:after="0" w:line="480" w:lineRule="auto"/>
        <w:ind w:firstLine="720"/>
        <w:rPr>
          <w:spacing w:val="-6"/>
        </w:rPr>
      </w:pPr>
      <w:r w:rsidRPr="00033020">
        <w:rPr>
          <w:spacing w:val="-6"/>
        </w:rPr>
        <w:t xml:space="preserve">For this analysis, the standard </w:t>
      </w:r>
      <w:r w:rsidR="009C39DB">
        <w:rPr>
          <w:spacing w:val="-6"/>
        </w:rPr>
        <w:t xml:space="preserve">LIWC </w:t>
      </w:r>
      <w:r w:rsidRPr="00033020">
        <w:rPr>
          <w:spacing w:val="-6"/>
        </w:rPr>
        <w:t xml:space="preserve">dictionary developed by </w:t>
      </w:r>
      <w:proofErr w:type="spellStart"/>
      <w:r w:rsidRPr="00033020">
        <w:rPr>
          <w:spacing w:val="-6"/>
        </w:rPr>
        <w:t>Pennebaker</w:t>
      </w:r>
      <w:proofErr w:type="spellEnd"/>
      <w:r w:rsidRPr="00033020">
        <w:rPr>
          <w:spacing w:val="-6"/>
        </w:rPr>
        <w:t xml:space="preserve"> et al (2007) was used in addition to a custom dictionary. Table </w:t>
      </w:r>
      <w:r w:rsidR="00594828">
        <w:rPr>
          <w:spacing w:val="-6"/>
        </w:rPr>
        <w:t>W1</w:t>
      </w:r>
      <w:r w:rsidRPr="00033020">
        <w:rPr>
          <w:spacing w:val="-6"/>
        </w:rPr>
        <w:t xml:space="preserve"> presents the categories used from both the standardized and the custom dictionaries. The standard dictionary includes categories </w:t>
      </w:r>
      <w:r>
        <w:rPr>
          <w:spacing w:val="-6"/>
        </w:rPr>
        <w:t xml:space="preserve">for personal pronouns such as </w:t>
      </w:r>
      <w:r w:rsidR="00AE4CBF">
        <w:rPr>
          <w:spacing w:val="-6"/>
        </w:rPr>
        <w:t>“</w:t>
      </w:r>
      <w:r>
        <w:rPr>
          <w:spacing w:val="-6"/>
        </w:rPr>
        <w:t>I</w:t>
      </w:r>
      <w:r w:rsidR="00AE4CBF">
        <w:rPr>
          <w:spacing w:val="-6"/>
        </w:rPr>
        <w:t>”</w:t>
      </w:r>
      <w:r w:rsidRPr="00033020">
        <w:rPr>
          <w:spacing w:val="-6"/>
        </w:rPr>
        <w:t>, parts of speech such as adjectives, psychometrically pre-tested categories such as positive and negative emotion, and content-related categories such as leisure, family, and friend related language.</w:t>
      </w:r>
    </w:p>
    <w:p w14:paraId="464FCE3C" w14:textId="77777777" w:rsidR="007B6006" w:rsidRPr="00E66D2B" w:rsidRDefault="007B6006" w:rsidP="007B6006">
      <w:pPr>
        <w:spacing w:after="0" w:line="480" w:lineRule="auto"/>
        <w:jc w:val="center"/>
        <w:rPr>
          <w:spacing w:val="-4"/>
          <w:kern w:val="2"/>
        </w:rPr>
      </w:pPr>
      <w:r w:rsidRPr="00E66D2B">
        <w:rPr>
          <w:spacing w:val="-4"/>
          <w:kern w:val="2"/>
        </w:rPr>
        <w:t>------- Insert Tabl</w:t>
      </w:r>
      <w:r>
        <w:rPr>
          <w:spacing w:val="-4"/>
          <w:kern w:val="2"/>
        </w:rPr>
        <w:t xml:space="preserve">e </w:t>
      </w:r>
      <w:r w:rsidR="00594828">
        <w:rPr>
          <w:spacing w:val="-4"/>
          <w:kern w:val="2"/>
        </w:rPr>
        <w:t>W1</w:t>
      </w:r>
      <w:r w:rsidRPr="00E66D2B">
        <w:rPr>
          <w:spacing w:val="-4"/>
          <w:kern w:val="2"/>
        </w:rPr>
        <w:t xml:space="preserve"> about here -------</w:t>
      </w:r>
    </w:p>
    <w:p w14:paraId="7EA7C084" w14:textId="77777777" w:rsidR="007B6006" w:rsidRPr="00033020" w:rsidRDefault="007B6006" w:rsidP="007B6006">
      <w:pPr>
        <w:spacing w:after="0" w:line="480" w:lineRule="auto"/>
        <w:rPr>
          <w:spacing w:val="-6"/>
        </w:rPr>
      </w:pPr>
      <w:r w:rsidRPr="00033020">
        <w:rPr>
          <w:spacing w:val="-6"/>
        </w:rPr>
        <w:tab/>
        <w:t>A custom dictionary was also developed to identify categories specific to the product word-of-mouth data analyzed here. Ten comments from each website were selected and open coded, with the researcher blind to the site from which they came. Then, ten more comments from each website were selected and codes were added until saturation was reached (Weber 2005). In all, the subsample required to develop the custom dictionary was 60 comments, 30 from each website</w:t>
      </w:r>
      <w:r>
        <w:rPr>
          <w:spacing w:val="-6"/>
        </w:rPr>
        <w:t>,</w:t>
      </w:r>
      <w:r w:rsidRPr="00033020">
        <w:rPr>
          <w:spacing w:val="-6"/>
        </w:rPr>
        <w:t xml:space="preserve"> about 11% of all comments. 14 categories were created, each containing </w:t>
      </w:r>
      <w:r>
        <w:rPr>
          <w:spacing w:val="-6"/>
        </w:rPr>
        <w:t>six</w:t>
      </w:r>
      <w:r w:rsidRPr="00033020">
        <w:rPr>
          <w:spacing w:val="-6"/>
        </w:rPr>
        <w:t xml:space="preserve"> words on average. </w:t>
      </w:r>
    </w:p>
    <w:p w14:paraId="0491774D" w14:textId="77777777" w:rsidR="007B6006" w:rsidRPr="00033020" w:rsidRDefault="007B6006" w:rsidP="007B6006">
      <w:pPr>
        <w:spacing w:after="0" w:line="480" w:lineRule="auto"/>
        <w:ind w:firstLine="720"/>
        <w:rPr>
          <w:spacing w:val="-6"/>
        </w:rPr>
      </w:pPr>
      <w:r w:rsidRPr="00033020">
        <w:rPr>
          <w:spacing w:val="-6"/>
        </w:rPr>
        <w:t xml:space="preserve">The qualitative analysis of comments revealed posters tended to talk about the product in terms of features or aesthetics. Dictionary categories were therefore created for words associated with features (e.g. GPS, camera, hard drive, battery) and for aesthetics (e.g. sharp, clean, sexy, </w:t>
      </w:r>
      <w:proofErr w:type="gramStart"/>
      <w:r w:rsidRPr="00033020">
        <w:rPr>
          <w:spacing w:val="-6"/>
        </w:rPr>
        <w:t>sleek</w:t>
      </w:r>
      <w:proofErr w:type="gramEnd"/>
      <w:r w:rsidRPr="00033020">
        <w:rPr>
          <w:spacing w:val="-6"/>
        </w:rPr>
        <w:t>). Posters also had recurring concerns about the capacity of the device, the cost of the product and reported problems they experienced using the product. Categories were created for each of those concerns. Because there might be some researcher-driven interest in product uses and because posters frequently mentioned entertainment and work-related uses, categories were created for each type of use. Categories of ‘big’ vs. ‘small’ were included because previous theorization in sociology has suggested that the success of the iPod comes from its offerings of excess—large screen, excess capacity, etc</w:t>
      </w:r>
      <w:r w:rsidR="007D43AC">
        <w:rPr>
          <w:spacing w:val="-6"/>
        </w:rPr>
        <w:t>.</w:t>
      </w:r>
      <w:r w:rsidRPr="00033020">
        <w:rPr>
          <w:spacing w:val="-6"/>
        </w:rPr>
        <w:t xml:space="preserve"> </w:t>
      </w:r>
      <w:r w:rsidRPr="00033020">
        <w:rPr>
          <w:spacing w:val="-6"/>
        </w:rPr>
        <w:fldChar w:fldCharType="begin"/>
      </w:r>
      <w:r w:rsidR="009C39DB">
        <w:rPr>
          <w:spacing w:val="-6"/>
        </w:rPr>
        <w:instrText xml:space="preserve"> ADDIN EN.CITE &lt;EndNote&gt;&lt;Cite&gt;&lt;Author&gt;Sennett&lt;/Author&gt;&lt;Year&gt;2006&lt;/Year&gt;&lt;RecNum&gt;186&lt;/RecNum&gt;&lt;DisplayText&gt;(Sennett 2006)&lt;/DisplayText&gt;&lt;record&gt;&lt;rec-number&gt;186&lt;/rec-number&gt;&lt;foreign-keys&gt;&lt;key app="EN" db-id="eer5fa2t4ttw5ree29qppvfa2xewp95rfvet" timestamp="1260041408"&gt;186&lt;/key&gt;&lt;/foreign-keys&gt;&lt;ref-type name="Book"&gt;6&lt;/ref-type&gt;&lt;contributors&gt;&lt;authors&gt;&lt;author&gt;Sennett, Richard&lt;/author&gt;&lt;/authors&gt;&lt;/contributors&gt;&lt;titles&gt;&lt;title&gt;The culture of the new capitalism&lt;/title&gt;&lt;secondary-title&gt;The Castle lectures in ethics, politics, and economics&lt;/secondary-title&gt;&lt;/titles&gt;&lt;pages&gt;214 p.&lt;/pages&gt;&lt;keywords&gt;&lt;keyword&gt;Industrial sociology.&lt;/keyword&gt;&lt;keyword&gt;Capitalism Social aspects.&lt;/keyword&gt;&lt;keyword&gt;Industrial organization.&lt;/keyword&gt;&lt;keyword&gt;Bureaucracy.&lt;/keyword&gt;&lt;keyword&gt;Economic history.&lt;/keyword&gt;&lt;/keywords&gt;&lt;dates&gt;&lt;year&gt;2006&lt;/year&gt;&lt;/dates&gt;&lt;pub-location&gt;New Haven&lt;/pub-location&gt;&lt;publisher&gt;Yale University Press&lt;/publisher&gt;&lt;isbn&gt;030010782X&amp;#xD;9780300107821&lt;/isbn&gt;&lt;accession-num&gt;13973335&lt;/accession-num&gt;&lt;call-num&gt;Jefferson or Adams Building Reading Rooms HD6955; .S46 2006&lt;/call-num&gt;&lt;urls&gt;&lt;related-urls&gt;&lt;url&gt;http://www.loc.gov/catdir/toc/ecip0513/2005014363.html&lt;/url&gt;&lt;url&gt;http://www.loc.gov/catdir/enhancements/fy0662/2005014363-b.html&lt;/url&gt;&lt;url&gt;http://www.loc.gov/catdir/enhancements/fy0662/2005014363-d.html&lt;/url&gt;&lt;/related-urls&gt;&lt;/urls&gt;&lt;/record&gt;&lt;/Cite&gt;&lt;/EndNote&gt;</w:instrText>
      </w:r>
      <w:r w:rsidRPr="00033020">
        <w:rPr>
          <w:spacing w:val="-6"/>
        </w:rPr>
        <w:fldChar w:fldCharType="separate"/>
      </w:r>
      <w:r w:rsidR="009C39DB">
        <w:rPr>
          <w:noProof/>
          <w:spacing w:val="-6"/>
        </w:rPr>
        <w:t>(Sennett 2006)</w:t>
      </w:r>
      <w:r w:rsidRPr="00033020">
        <w:rPr>
          <w:spacing w:val="-6"/>
        </w:rPr>
        <w:fldChar w:fldCharType="end"/>
      </w:r>
      <w:r w:rsidRPr="00033020">
        <w:rPr>
          <w:spacing w:val="-6"/>
        </w:rPr>
        <w:t xml:space="preserve">. Two </w:t>
      </w:r>
      <w:r w:rsidRPr="00033020">
        <w:rPr>
          <w:spacing w:val="-6"/>
        </w:rPr>
        <w:lastRenderedPageBreak/>
        <w:t xml:space="preserve">categories were created to count when competitive products were mentioned, either within the Apple brand or outside of it. </w:t>
      </w:r>
    </w:p>
    <w:p w14:paraId="5B9A7573" w14:textId="77777777" w:rsidR="007B6006" w:rsidRPr="00033020" w:rsidRDefault="007B6006" w:rsidP="007B6006">
      <w:pPr>
        <w:spacing w:after="0" w:line="480" w:lineRule="auto"/>
        <w:rPr>
          <w:spacing w:val="-6"/>
        </w:rPr>
      </w:pPr>
      <w:r w:rsidRPr="00033020">
        <w:rPr>
          <w:spacing w:val="-6"/>
        </w:rPr>
        <w:tab/>
        <w:t xml:space="preserve">The dictionary categories were validated by three coders who suggested words for inclusion and exclusion. Percent agreements between coders on each dictionary category can be found in table </w:t>
      </w:r>
      <w:r w:rsidR="00594828">
        <w:rPr>
          <w:spacing w:val="-6"/>
        </w:rPr>
        <w:t>W1</w:t>
      </w:r>
      <w:r w:rsidRPr="00033020">
        <w:rPr>
          <w:spacing w:val="-6"/>
        </w:rPr>
        <w:t>. Average agreement was 90%.</w:t>
      </w:r>
      <w:r>
        <w:rPr>
          <w:spacing w:val="-6"/>
        </w:rPr>
        <w:t xml:space="preserve"> Text files were</w:t>
      </w:r>
      <w:r w:rsidRPr="00033020">
        <w:rPr>
          <w:spacing w:val="-6"/>
        </w:rPr>
        <w:t xml:space="preserve"> run through the LIWC program, first using the standard dictionary, then using the custom dictionary. A spreadsheet was created from three sets of data: 1) the comment data collected </w:t>
      </w:r>
      <w:r>
        <w:rPr>
          <w:spacing w:val="-6"/>
        </w:rPr>
        <w:t>directly from the website (e.g.</w:t>
      </w:r>
      <w:r w:rsidRPr="00033020">
        <w:rPr>
          <w:spacing w:val="-6"/>
        </w:rPr>
        <w:t xml:space="preserve"> date of post, rating of product), 2) the computer output from the standard dictionary, and 3) the output from the custom dictionary. </w:t>
      </w:r>
    </w:p>
    <w:p w14:paraId="11A0BD9E" w14:textId="2BABB620" w:rsidR="00B00182" w:rsidRPr="00033020" w:rsidRDefault="007B6006" w:rsidP="007B6006">
      <w:pPr>
        <w:spacing w:after="0" w:line="480" w:lineRule="auto"/>
        <w:rPr>
          <w:spacing w:val="-6"/>
        </w:rPr>
      </w:pPr>
      <w:r w:rsidRPr="00033020">
        <w:rPr>
          <w:spacing w:val="-6"/>
        </w:rPr>
        <w:tab/>
      </w:r>
      <w:r w:rsidRPr="00033020">
        <w:rPr>
          <w:i/>
          <w:spacing w:val="-6"/>
        </w:rPr>
        <w:t>Validation.</w:t>
      </w:r>
      <w:r w:rsidRPr="00033020">
        <w:rPr>
          <w:spacing w:val="-6"/>
        </w:rPr>
        <w:t xml:space="preserve"> Once rough findings were gleaned, the coding was validated. Twenty instances from each category were pulled from the dataset and categorized. “Hits” and “false hits” were then calculated. This yielded an average hit rate of 85% and a “false hit” rate of 15%. The least accurate category was aesthetics, with a hit rate of 70% and a false hit rate of 30%. The most accurate category was “small,” which had a hit rate of 95% and a false hit rate of 5%.</w:t>
      </w:r>
    </w:p>
    <w:p w14:paraId="2ED67A8B" w14:textId="29548CD6" w:rsidR="007B6006" w:rsidRPr="00B00182" w:rsidRDefault="00B00182" w:rsidP="00B00182">
      <w:pPr>
        <w:spacing w:after="0" w:line="480" w:lineRule="auto"/>
        <w:rPr>
          <w:b/>
          <w:i/>
          <w:spacing w:val="-6"/>
        </w:rPr>
      </w:pPr>
      <w:r w:rsidRPr="00B00182">
        <w:rPr>
          <w:b/>
          <w:i/>
          <w:spacing w:val="-6"/>
        </w:rPr>
        <w:t>Stage 5:</w:t>
      </w:r>
      <w:r w:rsidR="00C806F2">
        <w:rPr>
          <w:b/>
          <w:i/>
          <w:spacing w:val="-6"/>
        </w:rPr>
        <w:t xml:space="preserve"> Interpretation and Analysis</w:t>
      </w:r>
    </w:p>
    <w:p w14:paraId="7527E5BC" w14:textId="77777777" w:rsidR="007B6006" w:rsidRPr="00033020" w:rsidRDefault="007B6006" w:rsidP="007B6006">
      <w:pPr>
        <w:spacing w:after="0" w:line="480" w:lineRule="auto"/>
        <w:ind w:firstLine="720"/>
        <w:rPr>
          <w:spacing w:val="-6"/>
        </w:rPr>
      </w:pPr>
      <w:r w:rsidRPr="00033020">
        <w:rPr>
          <w:spacing w:val="-6"/>
        </w:rPr>
        <w:t xml:space="preserve"> Overall, the findings indicate that there are systematic differences between the way experts and non-experts interpret the new device. As with most textual data, there are many potential variables and measures of interest. The standard LIWC dictionary contains 61 categories, and in the dataset studied here, 28 of these categories were significantly different amongst text from the three websites.</w:t>
      </w:r>
      <w:r w:rsidR="003F162C">
        <w:rPr>
          <w:spacing w:val="-6"/>
        </w:rPr>
        <w:t xml:space="preserve"> We </w:t>
      </w:r>
      <w:r w:rsidRPr="00033020">
        <w:rPr>
          <w:spacing w:val="-6"/>
        </w:rPr>
        <w:t>will report some of the most notable differences, including those needed to test the hypotheses.</w:t>
      </w:r>
    </w:p>
    <w:p w14:paraId="16A542D4" w14:textId="77777777" w:rsidR="007B6006" w:rsidRDefault="007B6006" w:rsidP="007B6006">
      <w:pPr>
        <w:spacing w:after="0" w:line="480" w:lineRule="auto"/>
        <w:ind w:firstLine="720"/>
        <w:rPr>
          <w:spacing w:val="-6"/>
        </w:rPr>
      </w:pPr>
      <w:r w:rsidRPr="00033020">
        <w:rPr>
          <w:i/>
          <w:spacing w:val="-6"/>
        </w:rPr>
        <w:t xml:space="preserve">Comparison between groups. </w:t>
      </w:r>
      <w:r w:rsidRPr="00033020">
        <w:rPr>
          <w:spacing w:val="-6"/>
        </w:rPr>
        <w:t>First,</w:t>
      </w:r>
      <w:r w:rsidR="009C39DB">
        <w:rPr>
          <w:spacing w:val="-6"/>
        </w:rPr>
        <w:t xml:space="preserve"> w</w:t>
      </w:r>
      <w:r w:rsidR="003F162C">
        <w:rPr>
          <w:spacing w:val="-6"/>
        </w:rPr>
        <w:t xml:space="preserve">e </w:t>
      </w:r>
      <w:r w:rsidRPr="00033020">
        <w:rPr>
          <w:spacing w:val="-6"/>
        </w:rPr>
        <w:t>assessed differences amongst the two groups of comments. This was done by comparing differences in the percent of words coded in each category between groups</w:t>
      </w:r>
      <w:r w:rsidR="009C39DB">
        <w:rPr>
          <w:spacing w:val="-6"/>
        </w:rPr>
        <w:t xml:space="preserve"> using the Mann-Whitney test due to the skewed distribution of the data</w:t>
      </w:r>
      <w:r w:rsidRPr="00033020">
        <w:rPr>
          <w:spacing w:val="-6"/>
        </w:rPr>
        <w:t xml:space="preserve">. Tables </w:t>
      </w:r>
      <w:r w:rsidR="00594828">
        <w:rPr>
          <w:spacing w:val="-6"/>
        </w:rPr>
        <w:t>W2</w:t>
      </w:r>
      <w:r w:rsidRPr="00033020">
        <w:rPr>
          <w:spacing w:val="-6"/>
        </w:rPr>
        <w:t xml:space="preserve"> and </w:t>
      </w:r>
      <w:r w:rsidR="00594828">
        <w:rPr>
          <w:spacing w:val="-6"/>
        </w:rPr>
        <w:t>W3</w:t>
      </w:r>
      <w:r w:rsidRPr="00033020">
        <w:rPr>
          <w:spacing w:val="-6"/>
        </w:rPr>
        <w:t xml:space="preserve"> show the differences by category. With the standard dictionary, several important differences between the word of mouth of non-experts and experts can be discerned. </w:t>
      </w:r>
    </w:p>
    <w:p w14:paraId="5D017749" w14:textId="77777777" w:rsidR="007B6006" w:rsidRPr="00E66D2B" w:rsidRDefault="007B6006" w:rsidP="007B6006">
      <w:pPr>
        <w:spacing w:after="0" w:line="480" w:lineRule="auto"/>
        <w:jc w:val="center"/>
        <w:rPr>
          <w:spacing w:val="-4"/>
          <w:kern w:val="2"/>
        </w:rPr>
      </w:pPr>
      <w:r w:rsidRPr="00E66D2B">
        <w:rPr>
          <w:spacing w:val="-4"/>
          <w:kern w:val="2"/>
        </w:rPr>
        <w:lastRenderedPageBreak/>
        <w:t xml:space="preserve">------- Insert </w:t>
      </w:r>
      <w:r>
        <w:rPr>
          <w:spacing w:val="-4"/>
          <w:kern w:val="2"/>
        </w:rPr>
        <w:t xml:space="preserve">Tables </w:t>
      </w:r>
      <w:r w:rsidR="00594828">
        <w:rPr>
          <w:spacing w:val="-4"/>
          <w:kern w:val="2"/>
        </w:rPr>
        <w:t>W2</w:t>
      </w:r>
      <w:r>
        <w:rPr>
          <w:spacing w:val="-4"/>
          <w:kern w:val="2"/>
        </w:rPr>
        <w:t xml:space="preserve"> and </w:t>
      </w:r>
      <w:r w:rsidR="00594828">
        <w:rPr>
          <w:spacing w:val="-4"/>
          <w:kern w:val="2"/>
        </w:rPr>
        <w:t>W3</w:t>
      </w:r>
      <w:r w:rsidRPr="00E66D2B">
        <w:rPr>
          <w:spacing w:val="-4"/>
          <w:kern w:val="2"/>
        </w:rPr>
        <w:t xml:space="preserve"> about here -------</w:t>
      </w:r>
    </w:p>
    <w:p w14:paraId="1C4A152C" w14:textId="1C565310" w:rsidR="007B6006" w:rsidRPr="00033020" w:rsidRDefault="007B6006" w:rsidP="007B6006">
      <w:pPr>
        <w:spacing w:after="0" w:line="480" w:lineRule="auto"/>
        <w:ind w:firstLine="720"/>
        <w:rPr>
          <w:spacing w:val="-6"/>
        </w:rPr>
      </w:pPr>
      <w:r w:rsidRPr="00033020">
        <w:rPr>
          <w:spacing w:val="-6"/>
        </w:rPr>
        <w:t>First, experts use more cognitive words (</w:t>
      </w:r>
      <w:proofErr w:type="spellStart"/>
      <w:r w:rsidRPr="00033020">
        <w:rPr>
          <w:spacing w:val="-6"/>
        </w:rPr>
        <w:t>M</w:t>
      </w:r>
      <w:r w:rsidRPr="00033020">
        <w:rPr>
          <w:spacing w:val="-6"/>
          <w:vertAlign w:val="subscript"/>
        </w:rPr>
        <w:t>cog|CNET</w:t>
      </w:r>
      <w:proofErr w:type="spellEnd"/>
      <w:r w:rsidRPr="00033020">
        <w:rPr>
          <w:spacing w:val="-6"/>
        </w:rPr>
        <w:t xml:space="preserve">=16.57, </w:t>
      </w:r>
      <w:proofErr w:type="spellStart"/>
      <w:r w:rsidRPr="00033020">
        <w:rPr>
          <w:spacing w:val="-6"/>
        </w:rPr>
        <w:t>M</w:t>
      </w:r>
      <w:r w:rsidRPr="00033020">
        <w:rPr>
          <w:spacing w:val="-6"/>
          <w:vertAlign w:val="subscript"/>
        </w:rPr>
        <w:t>cog|Amazon</w:t>
      </w:r>
      <w:proofErr w:type="spellEnd"/>
      <w:r w:rsidRPr="00033020">
        <w:rPr>
          <w:spacing w:val="-6"/>
        </w:rPr>
        <w:t>=15.64,</w:t>
      </w:r>
      <w:r w:rsidR="00402BEB">
        <w:rPr>
          <w:spacing w:val="-6"/>
        </w:rPr>
        <w:t xml:space="preserve"> Mann-Whitney U = 30,562, z=2.12 p&lt;.05</w:t>
      </w:r>
      <w:r w:rsidRPr="00033020">
        <w:rPr>
          <w:spacing w:val="-6"/>
        </w:rPr>
        <w:t>) than non-experts, but they also use more affective (both positive and negative) language (</w:t>
      </w:r>
      <w:proofErr w:type="spellStart"/>
      <w:r w:rsidRPr="00033020">
        <w:rPr>
          <w:spacing w:val="-6"/>
        </w:rPr>
        <w:t>M</w:t>
      </w:r>
      <w:r w:rsidRPr="00033020">
        <w:rPr>
          <w:spacing w:val="-6"/>
          <w:vertAlign w:val="subscript"/>
        </w:rPr>
        <w:t>affect|CNET</w:t>
      </w:r>
      <w:proofErr w:type="spellEnd"/>
      <w:r w:rsidRPr="00033020">
        <w:rPr>
          <w:spacing w:val="-6"/>
        </w:rPr>
        <w:t xml:space="preserve">=7.3 vs </w:t>
      </w:r>
      <w:proofErr w:type="spellStart"/>
      <w:r w:rsidRPr="00033020">
        <w:rPr>
          <w:spacing w:val="-6"/>
        </w:rPr>
        <w:t>M</w:t>
      </w:r>
      <w:r w:rsidRPr="00033020">
        <w:rPr>
          <w:spacing w:val="-6"/>
          <w:vertAlign w:val="subscript"/>
        </w:rPr>
        <w:t>affect|Amazon</w:t>
      </w:r>
      <w:proofErr w:type="spellEnd"/>
      <w:r w:rsidRPr="00033020">
        <w:rPr>
          <w:spacing w:val="-6"/>
        </w:rPr>
        <w:t>=6.53,</w:t>
      </w:r>
      <w:r w:rsidR="00402BEB">
        <w:rPr>
          <w:spacing w:val="-6"/>
        </w:rPr>
        <w:t xml:space="preserve"> U = 30, 581, z = 2.14, p&lt;.05</w:t>
      </w:r>
      <w:r w:rsidRPr="00033020">
        <w:rPr>
          <w:spacing w:val="-6"/>
        </w:rPr>
        <w:t xml:space="preserve">) as well. The finding that experts evaluate the product cognitively is congruent with previous research </w:t>
      </w:r>
      <w:r w:rsidRPr="00033020">
        <w:rPr>
          <w:spacing w:val="-6"/>
        </w:rPr>
        <w:fldChar w:fldCharType="begin"/>
      </w:r>
      <w:r w:rsidR="009C39DB">
        <w:rPr>
          <w:spacing w:val="-6"/>
        </w:rPr>
        <w:instrText xml:space="preserve"> ADDIN EN.CITE &lt;EndNote&gt;&lt;Cite&gt;&lt;Author&gt;Maheswaran&lt;/Author&gt;&lt;Year&gt;1996&lt;/Year&gt;&lt;RecNum&gt;190&lt;/RecNum&gt;&lt;DisplayText&gt;(Maheswaran et al. 1996)&lt;/DisplayText&gt;&lt;record&gt;&lt;rec-number&gt;190&lt;/rec-number&gt;&lt;foreign-keys&gt;&lt;key app="EN" db-id="eer5fa2t4ttw5ree29qppvfa2xewp95rfvet" timestamp="1260063426"&gt;190&lt;/key&gt;&lt;/foreign-keys&gt;&lt;ref-type name="Journal Article"&gt;17&lt;/ref-type&gt;&lt;contributors&gt;&lt;authors&gt;&lt;author&gt;Maheswaran, Durairaj&lt;/author&gt;&lt;author&gt;Sternthal, Brian&lt;/author&gt;&lt;author&gt;Gurhan, Zeynep&lt;/author&gt;&lt;/authors&gt;&lt;/contributors&gt;&lt;titles&gt;&lt;title&gt;Acquisition and Impact of Consumer Expertise&lt;/title&gt;&lt;secondary-title&gt;Journal of Consumer Psychology (Lawrence Erlbaum Associates)&lt;/secondary-title&gt;&lt;/titles&gt;&lt;periodical&gt;&lt;full-title&gt;Journal of Consumer Psychology (Lawrence Erlbaum Associates)&lt;/full-title&gt;&lt;/periodical&gt;&lt;pages&gt;115&lt;/pages&gt;&lt;volume&gt;5&lt;/volume&gt;&lt;number&gt;2&lt;/number&gt;&lt;keywords&gt;&lt;keyword&gt;Learning&lt;/keyword&gt;&lt;keyword&gt;CONSUMER behavior&lt;/keyword&gt;&lt;keyword&gt;Consumers&lt;/keyword&gt;&lt;keyword&gt;Expertise&lt;/keyword&gt;&lt;keyword&gt;Advertising&lt;/keyword&gt;&lt;keyword&gt;INFORMATION processing&lt;/keyword&gt;&lt;/keywords&gt;&lt;dates&gt;&lt;year&gt;1996&lt;/year&gt;&lt;/dates&gt;&lt;accession-num&gt;4815972&lt;/accession-num&gt;&lt;work-type&gt;Article&lt;/work-type&gt;&lt;urls&gt;&lt;related-urls&gt;&lt;url&gt;http://content.ebscohost.com/ContentServer.asp?T=P&amp;amp;P=AN&amp;amp;K=4815972&amp;amp;EbscoContent=dGJyMNHX8kSeprM4wtvhOLCmrlGeqK5Ssay4TbaWxWXS&amp;amp;ContentCustomer=dGJyMPGus0mxrLVRuePfgeyx9X3g&amp;amp;D=buh&lt;/url&gt;&lt;/related-urls&gt;&lt;/urls&gt;&lt;/record&gt;&lt;/Cite&gt;&lt;/EndNote&gt;</w:instrText>
      </w:r>
      <w:r w:rsidRPr="00033020">
        <w:rPr>
          <w:spacing w:val="-6"/>
        </w:rPr>
        <w:fldChar w:fldCharType="separate"/>
      </w:r>
      <w:r w:rsidR="009C39DB">
        <w:rPr>
          <w:noProof/>
          <w:spacing w:val="-6"/>
        </w:rPr>
        <w:t>(Maheswaran et al. 1996)</w:t>
      </w:r>
      <w:r w:rsidRPr="00033020">
        <w:rPr>
          <w:spacing w:val="-6"/>
        </w:rPr>
        <w:fldChar w:fldCharType="end"/>
      </w:r>
      <w:r w:rsidRPr="00033020">
        <w:rPr>
          <w:spacing w:val="-6"/>
        </w:rPr>
        <w:t>, and the highly affective tone indicates that they are likely more involved in product evaluation (</w:t>
      </w:r>
      <w:proofErr w:type="spellStart"/>
      <w:r w:rsidRPr="00033020">
        <w:rPr>
          <w:spacing w:val="-6"/>
        </w:rPr>
        <w:t>Kelting</w:t>
      </w:r>
      <w:proofErr w:type="spellEnd"/>
      <w:r w:rsidRPr="00033020">
        <w:rPr>
          <w:spacing w:val="-6"/>
        </w:rPr>
        <w:t xml:space="preserve"> and </w:t>
      </w:r>
      <w:proofErr w:type="spellStart"/>
      <w:r w:rsidRPr="00033020">
        <w:rPr>
          <w:spacing w:val="-6"/>
        </w:rPr>
        <w:t>Duhacheck</w:t>
      </w:r>
      <w:proofErr w:type="spellEnd"/>
      <w:r w:rsidRPr="00033020">
        <w:rPr>
          <w:spacing w:val="-6"/>
        </w:rPr>
        <w:t xml:space="preserve"> 2009). </w:t>
      </w:r>
      <w:r w:rsidR="002E1729">
        <w:rPr>
          <w:spacing w:val="-6"/>
        </w:rPr>
        <w:t xml:space="preserve">However, </w:t>
      </w:r>
      <w:r w:rsidRPr="00033020">
        <w:rPr>
          <w:spacing w:val="-6"/>
        </w:rPr>
        <w:t>CNET posters use more negation (</w:t>
      </w:r>
      <w:proofErr w:type="spellStart"/>
      <w:r w:rsidRPr="00033020">
        <w:rPr>
          <w:spacing w:val="-6"/>
        </w:rPr>
        <w:t>M</w:t>
      </w:r>
      <w:r w:rsidRPr="00033020">
        <w:rPr>
          <w:spacing w:val="-6"/>
          <w:vertAlign w:val="subscript"/>
        </w:rPr>
        <w:t>neg|CNET</w:t>
      </w:r>
      <w:proofErr w:type="spellEnd"/>
      <w:r w:rsidRPr="00033020">
        <w:rPr>
          <w:spacing w:val="-6"/>
        </w:rPr>
        <w:t xml:space="preserve">=2.47, </w:t>
      </w:r>
      <w:proofErr w:type="spellStart"/>
      <w:r w:rsidRPr="00033020">
        <w:rPr>
          <w:spacing w:val="-6"/>
        </w:rPr>
        <w:t>M</w:t>
      </w:r>
      <w:r w:rsidRPr="00033020">
        <w:rPr>
          <w:spacing w:val="-6"/>
          <w:vertAlign w:val="subscript"/>
        </w:rPr>
        <w:t>neg|Amazon</w:t>
      </w:r>
      <w:proofErr w:type="spellEnd"/>
      <w:r w:rsidRPr="00033020">
        <w:rPr>
          <w:spacing w:val="-6"/>
        </w:rPr>
        <w:t xml:space="preserve">=1.74, </w:t>
      </w:r>
      <w:r w:rsidR="002E1729">
        <w:rPr>
          <w:spacing w:val="-6"/>
        </w:rPr>
        <w:t xml:space="preserve">U = 34,487, z = 4.81, </w:t>
      </w:r>
      <w:r w:rsidRPr="00033020">
        <w:rPr>
          <w:spacing w:val="-6"/>
        </w:rPr>
        <w:t>p&lt;.001). Together with the presence of cognitive language, this indicates that they may be doing more critical evaluation. The first hypothesis was therefore supported.</w:t>
      </w:r>
    </w:p>
    <w:p w14:paraId="611AF0CE" w14:textId="77777777" w:rsidR="007B6006" w:rsidRPr="00033020" w:rsidRDefault="007B6006" w:rsidP="007B6006">
      <w:pPr>
        <w:spacing w:after="0" w:line="480" w:lineRule="auto"/>
        <w:ind w:firstLine="720"/>
        <w:rPr>
          <w:spacing w:val="-6"/>
        </w:rPr>
      </w:pPr>
      <w:r w:rsidRPr="00033020">
        <w:rPr>
          <w:spacing w:val="-6"/>
        </w:rPr>
        <w:t xml:space="preserve">Secondly, </w:t>
      </w:r>
      <w:r>
        <w:rPr>
          <w:spacing w:val="-6"/>
        </w:rPr>
        <w:t>n</w:t>
      </w:r>
      <w:r w:rsidRPr="00033020">
        <w:rPr>
          <w:spacing w:val="-6"/>
        </w:rPr>
        <w:t>on-experts focus on distal rather than proximate uses</w:t>
      </w:r>
      <w:r>
        <w:rPr>
          <w:spacing w:val="-6"/>
        </w:rPr>
        <w:t>, while experts focus on device-related issues like features.  N</w:t>
      </w:r>
      <w:r w:rsidRPr="00033020">
        <w:rPr>
          <w:spacing w:val="-6"/>
        </w:rPr>
        <w:t xml:space="preserve">on-experts on Amazon use more </w:t>
      </w:r>
      <w:r>
        <w:rPr>
          <w:spacing w:val="-6"/>
        </w:rPr>
        <w:t xml:space="preserve">distal </w:t>
      </w:r>
      <w:r w:rsidRPr="00033020">
        <w:rPr>
          <w:spacing w:val="-6"/>
        </w:rPr>
        <w:t>social, time-</w:t>
      </w:r>
      <w:r>
        <w:rPr>
          <w:spacing w:val="-6"/>
        </w:rPr>
        <w:t>,</w:t>
      </w:r>
      <w:r w:rsidRPr="00033020">
        <w:rPr>
          <w:spacing w:val="-6"/>
        </w:rPr>
        <w:t xml:space="preserve"> family-</w:t>
      </w:r>
      <w:r w:rsidR="002A5344">
        <w:rPr>
          <w:spacing w:val="-6"/>
        </w:rPr>
        <w:t xml:space="preserve">related </w:t>
      </w:r>
      <w:r w:rsidRPr="00033020">
        <w:rPr>
          <w:spacing w:val="-6"/>
        </w:rPr>
        <w:t xml:space="preserve">language (e.g. </w:t>
      </w:r>
      <w:proofErr w:type="spellStart"/>
      <w:r w:rsidRPr="00033020">
        <w:rPr>
          <w:spacing w:val="-6"/>
        </w:rPr>
        <w:t>M</w:t>
      </w:r>
      <w:r w:rsidRPr="00033020">
        <w:rPr>
          <w:spacing w:val="-6"/>
          <w:vertAlign w:val="subscript"/>
        </w:rPr>
        <w:t>social|Amazon</w:t>
      </w:r>
      <w:proofErr w:type="spellEnd"/>
      <w:r w:rsidRPr="00033020">
        <w:rPr>
          <w:spacing w:val="-6"/>
        </w:rPr>
        <w:t xml:space="preserve">=5.55 vs </w:t>
      </w:r>
      <w:proofErr w:type="spellStart"/>
      <w:r w:rsidRPr="00033020">
        <w:rPr>
          <w:spacing w:val="-6"/>
        </w:rPr>
        <w:t>M</w:t>
      </w:r>
      <w:r w:rsidRPr="00033020">
        <w:rPr>
          <w:spacing w:val="-6"/>
          <w:vertAlign w:val="subscript"/>
        </w:rPr>
        <w:t>scoial|NET</w:t>
      </w:r>
      <w:proofErr w:type="spellEnd"/>
      <w:r w:rsidRPr="00033020">
        <w:rPr>
          <w:spacing w:val="-6"/>
        </w:rPr>
        <w:t xml:space="preserve">=4.23, </w:t>
      </w:r>
      <w:r w:rsidR="002E1729">
        <w:rPr>
          <w:spacing w:val="-6"/>
        </w:rPr>
        <w:t xml:space="preserve">U = </w:t>
      </w:r>
      <w:r w:rsidR="002A5344">
        <w:rPr>
          <w:spacing w:val="-6"/>
        </w:rPr>
        <w:t>22,259.5</w:t>
      </w:r>
      <w:r w:rsidR="002E1729">
        <w:rPr>
          <w:spacing w:val="-6"/>
        </w:rPr>
        <w:t xml:space="preserve">, z = </w:t>
      </w:r>
      <w:r w:rsidR="002A5344">
        <w:rPr>
          <w:spacing w:val="-6"/>
        </w:rPr>
        <w:t>-3.52</w:t>
      </w:r>
      <w:r w:rsidR="002E1729">
        <w:rPr>
          <w:spacing w:val="-6"/>
        </w:rPr>
        <w:t>, p&lt;</w:t>
      </w:r>
      <w:r w:rsidR="002A5344">
        <w:rPr>
          <w:spacing w:val="-6"/>
        </w:rPr>
        <w:t xml:space="preserve"> .001</w:t>
      </w:r>
      <w:r w:rsidR="002E1729">
        <w:rPr>
          <w:spacing w:val="-6"/>
        </w:rPr>
        <w:t xml:space="preserve"> </w:t>
      </w:r>
      <w:r w:rsidRPr="00033020">
        <w:rPr>
          <w:spacing w:val="-6"/>
        </w:rPr>
        <w:t xml:space="preserve">and </w:t>
      </w:r>
      <w:proofErr w:type="spellStart"/>
      <w:r w:rsidRPr="00033020">
        <w:rPr>
          <w:spacing w:val="-6"/>
        </w:rPr>
        <w:t>M</w:t>
      </w:r>
      <w:r w:rsidRPr="00033020">
        <w:rPr>
          <w:spacing w:val="-6"/>
          <w:vertAlign w:val="subscript"/>
        </w:rPr>
        <w:t>time|Amazon</w:t>
      </w:r>
      <w:proofErr w:type="spellEnd"/>
      <w:r w:rsidRPr="00033020">
        <w:rPr>
          <w:spacing w:val="-6"/>
        </w:rPr>
        <w:t xml:space="preserve">=5.65, </w:t>
      </w:r>
      <w:proofErr w:type="spellStart"/>
      <w:r w:rsidRPr="00033020">
        <w:rPr>
          <w:spacing w:val="-6"/>
        </w:rPr>
        <w:t>M</w:t>
      </w:r>
      <w:r w:rsidRPr="00033020">
        <w:rPr>
          <w:spacing w:val="-6"/>
          <w:vertAlign w:val="subscript"/>
        </w:rPr>
        <w:t>time|CNET</w:t>
      </w:r>
      <w:proofErr w:type="spellEnd"/>
      <w:r w:rsidR="002A5344">
        <w:rPr>
          <w:spacing w:val="-6"/>
        </w:rPr>
        <w:t>=3.89, U = 18,527 z = -6.01, p&lt; .001)</w:t>
      </w:r>
      <w:r w:rsidRPr="00033020">
        <w:rPr>
          <w:spacing w:val="-6"/>
        </w:rPr>
        <w:t>. Experts on CNET, on the other hand, focus on features (</w:t>
      </w:r>
      <w:proofErr w:type="spellStart"/>
      <w:r w:rsidRPr="00033020">
        <w:rPr>
          <w:spacing w:val="-6"/>
        </w:rPr>
        <w:t>M</w:t>
      </w:r>
      <w:r w:rsidRPr="00033020">
        <w:rPr>
          <w:spacing w:val="-6"/>
          <w:vertAlign w:val="subscript"/>
        </w:rPr>
        <w:t>features|CNET</w:t>
      </w:r>
      <w:proofErr w:type="spellEnd"/>
      <w:r w:rsidRPr="00033020">
        <w:rPr>
          <w:spacing w:val="-6"/>
        </w:rPr>
        <w:t xml:space="preserve">=.61 vs. </w:t>
      </w:r>
      <w:proofErr w:type="spellStart"/>
      <w:r w:rsidRPr="00033020">
        <w:rPr>
          <w:spacing w:val="-6"/>
        </w:rPr>
        <w:t>M</w:t>
      </w:r>
      <w:r w:rsidRPr="00033020">
        <w:rPr>
          <w:spacing w:val="-6"/>
          <w:vertAlign w:val="subscript"/>
        </w:rPr>
        <w:t>features|Amazon</w:t>
      </w:r>
      <w:proofErr w:type="spellEnd"/>
      <w:r w:rsidRPr="00033020">
        <w:rPr>
          <w:spacing w:val="-6"/>
        </w:rPr>
        <w:t xml:space="preserve">=.41, </w:t>
      </w:r>
      <w:r w:rsidR="002A5344">
        <w:rPr>
          <w:spacing w:val="-6"/>
        </w:rPr>
        <w:t>U = 30,012.5, z = 2.10, p&lt; .05</w:t>
      </w:r>
      <w:r w:rsidRPr="00033020">
        <w:rPr>
          <w:spacing w:val="-6"/>
        </w:rPr>
        <w:t>) and capacity (</w:t>
      </w:r>
      <w:proofErr w:type="spellStart"/>
      <w:r w:rsidRPr="00033020">
        <w:rPr>
          <w:spacing w:val="-6"/>
        </w:rPr>
        <w:t>M</w:t>
      </w:r>
      <w:r w:rsidRPr="00033020">
        <w:rPr>
          <w:spacing w:val="-6"/>
          <w:vertAlign w:val="subscript"/>
        </w:rPr>
        <w:t>connect|CNET</w:t>
      </w:r>
      <w:proofErr w:type="spellEnd"/>
      <w:r w:rsidRPr="00033020">
        <w:rPr>
          <w:spacing w:val="-6"/>
        </w:rPr>
        <w:t xml:space="preserve">=1.08 vs. </w:t>
      </w:r>
      <w:proofErr w:type="spellStart"/>
      <w:r w:rsidRPr="00033020">
        <w:rPr>
          <w:spacing w:val="-6"/>
        </w:rPr>
        <w:t>M</w:t>
      </w:r>
      <w:r w:rsidRPr="00033020">
        <w:rPr>
          <w:spacing w:val="-6"/>
          <w:vertAlign w:val="subscript"/>
        </w:rPr>
        <w:t>connect|Amazon</w:t>
      </w:r>
      <w:proofErr w:type="spellEnd"/>
      <w:r w:rsidRPr="00033020">
        <w:rPr>
          <w:spacing w:val="-6"/>
        </w:rPr>
        <w:t xml:space="preserve">=.756, </w:t>
      </w:r>
      <w:r w:rsidR="002A5344">
        <w:rPr>
          <w:spacing w:val="-6"/>
        </w:rPr>
        <w:t>U = 35,819, z = 6.14, p&lt; .001</w:t>
      </w:r>
      <w:r w:rsidRPr="00033020">
        <w:rPr>
          <w:spacing w:val="-6"/>
        </w:rPr>
        <w:t>), but also on aesthetics (</w:t>
      </w:r>
      <w:proofErr w:type="spellStart"/>
      <w:r w:rsidRPr="00033020">
        <w:rPr>
          <w:spacing w:val="-6"/>
        </w:rPr>
        <w:t>M</w:t>
      </w:r>
      <w:r w:rsidRPr="00033020">
        <w:rPr>
          <w:spacing w:val="-6"/>
          <w:vertAlign w:val="subscript"/>
        </w:rPr>
        <w:t>aesth|CNET</w:t>
      </w:r>
      <w:proofErr w:type="spellEnd"/>
      <w:r w:rsidRPr="00033020">
        <w:rPr>
          <w:spacing w:val="-6"/>
          <w:vertAlign w:val="subscript"/>
        </w:rPr>
        <w:t xml:space="preserve"> </w:t>
      </w:r>
      <w:r w:rsidRPr="00033020">
        <w:rPr>
          <w:spacing w:val="-6"/>
        </w:rPr>
        <w:t xml:space="preserve">= .833 vs </w:t>
      </w:r>
      <w:proofErr w:type="spellStart"/>
      <w:r w:rsidRPr="00033020">
        <w:rPr>
          <w:spacing w:val="-6"/>
        </w:rPr>
        <w:t>M</w:t>
      </w:r>
      <w:r w:rsidRPr="00033020">
        <w:rPr>
          <w:spacing w:val="-6"/>
          <w:vertAlign w:val="subscript"/>
        </w:rPr>
        <w:t>aesth|Amazon</w:t>
      </w:r>
      <w:proofErr w:type="spellEnd"/>
      <w:r w:rsidRPr="00033020">
        <w:rPr>
          <w:spacing w:val="-6"/>
        </w:rPr>
        <w:t>=.168</w:t>
      </w:r>
      <w:r w:rsidR="002A5344">
        <w:rPr>
          <w:spacing w:val="-6"/>
        </w:rPr>
        <w:t>,</w:t>
      </w:r>
      <w:r w:rsidR="002A5344" w:rsidRPr="002A5344">
        <w:rPr>
          <w:spacing w:val="-6"/>
        </w:rPr>
        <w:t xml:space="preserve"> </w:t>
      </w:r>
      <w:r w:rsidR="002A5344">
        <w:rPr>
          <w:spacing w:val="-6"/>
        </w:rPr>
        <w:t xml:space="preserve">U = </w:t>
      </w:r>
      <w:r w:rsidR="00645947">
        <w:rPr>
          <w:spacing w:val="-6"/>
        </w:rPr>
        <w:t>33,518, z = 5.02</w:t>
      </w:r>
      <w:r w:rsidR="002A5344">
        <w:rPr>
          <w:spacing w:val="-6"/>
        </w:rPr>
        <w:t>, p&lt;</w:t>
      </w:r>
      <w:r w:rsidR="00645947">
        <w:rPr>
          <w:spacing w:val="-6"/>
        </w:rPr>
        <w:t xml:space="preserve"> .001</w:t>
      </w:r>
      <w:r w:rsidRPr="00033020">
        <w:rPr>
          <w:spacing w:val="-6"/>
        </w:rPr>
        <w:t>). Experts discussed aesthetics about 8 times more than the mixed group on Amazon. These differences indicate that, in general, experts focus on the device itself while non-experts focus on uses. This lends convergent evidence to support to H2 and H3.</w:t>
      </w:r>
    </w:p>
    <w:p w14:paraId="6194F509" w14:textId="77777777" w:rsidR="007B6006" w:rsidRPr="00033020" w:rsidRDefault="007B6006" w:rsidP="007B6006">
      <w:pPr>
        <w:spacing w:after="0" w:line="480" w:lineRule="auto"/>
        <w:ind w:firstLine="720"/>
        <w:rPr>
          <w:spacing w:val="-6"/>
        </w:rPr>
      </w:pPr>
      <w:r>
        <w:rPr>
          <w:spacing w:val="-6"/>
        </w:rPr>
        <w:t xml:space="preserve">One other finding not specified by the hypotheses is notable. Non-experts </w:t>
      </w:r>
      <w:r w:rsidRPr="00033020">
        <w:rPr>
          <w:spacing w:val="-6"/>
        </w:rPr>
        <w:t>use more past-oriented language (</w:t>
      </w:r>
      <w:proofErr w:type="spellStart"/>
      <w:r w:rsidRPr="00033020">
        <w:rPr>
          <w:spacing w:val="-6"/>
        </w:rPr>
        <w:t>M</w:t>
      </w:r>
      <w:r w:rsidRPr="00033020">
        <w:rPr>
          <w:spacing w:val="-6"/>
          <w:vertAlign w:val="subscript"/>
        </w:rPr>
        <w:t>past|Amazon</w:t>
      </w:r>
      <w:proofErr w:type="spellEnd"/>
      <w:r w:rsidRPr="00033020">
        <w:rPr>
          <w:spacing w:val="-6"/>
        </w:rPr>
        <w:t xml:space="preserve">=3.58 vs </w:t>
      </w:r>
      <w:proofErr w:type="spellStart"/>
      <w:r w:rsidRPr="00033020">
        <w:rPr>
          <w:spacing w:val="-6"/>
        </w:rPr>
        <w:t>M</w:t>
      </w:r>
      <w:r w:rsidRPr="00033020">
        <w:rPr>
          <w:spacing w:val="-6"/>
          <w:vertAlign w:val="subscript"/>
        </w:rPr>
        <w:t>past|CNET</w:t>
      </w:r>
      <w:proofErr w:type="spellEnd"/>
      <w:r w:rsidR="008F28FA">
        <w:rPr>
          <w:spacing w:val="-6"/>
        </w:rPr>
        <w:t>=2.13</w:t>
      </w:r>
      <w:r w:rsidRPr="00033020">
        <w:rPr>
          <w:spacing w:val="-6"/>
        </w:rPr>
        <w:t>,</w:t>
      </w:r>
      <w:r w:rsidR="00111DBE">
        <w:rPr>
          <w:spacing w:val="-6"/>
        </w:rPr>
        <w:t xml:space="preserve"> U = 21, 289, z = ‒</w:t>
      </w:r>
      <w:r w:rsidR="00645947">
        <w:rPr>
          <w:spacing w:val="-6"/>
        </w:rPr>
        <w:t>4.20</w:t>
      </w:r>
      <w:r w:rsidR="00871E4A">
        <w:rPr>
          <w:spacing w:val="-6"/>
        </w:rPr>
        <w:t>,</w:t>
      </w:r>
      <w:r w:rsidR="004960B9">
        <w:rPr>
          <w:spacing w:val="-6"/>
        </w:rPr>
        <w:t xml:space="preserve"> </w:t>
      </w:r>
      <w:r w:rsidR="00645947">
        <w:rPr>
          <w:spacing w:val="-6"/>
        </w:rPr>
        <w:t>p&lt; .001</w:t>
      </w:r>
      <w:r w:rsidRPr="00033020">
        <w:rPr>
          <w:spacing w:val="-6"/>
        </w:rPr>
        <w:t xml:space="preserve">), while </w:t>
      </w:r>
      <w:r w:rsidR="00871E4A">
        <w:rPr>
          <w:spacing w:val="-6"/>
        </w:rPr>
        <w:t>expert</w:t>
      </w:r>
      <w:r>
        <w:rPr>
          <w:spacing w:val="-6"/>
        </w:rPr>
        <w:t xml:space="preserve"> </w:t>
      </w:r>
      <w:r w:rsidRPr="00033020">
        <w:rPr>
          <w:spacing w:val="-6"/>
        </w:rPr>
        <w:t>posters use more future-oriented language (</w:t>
      </w:r>
      <w:proofErr w:type="spellStart"/>
      <w:r w:rsidRPr="00033020">
        <w:rPr>
          <w:spacing w:val="-6"/>
        </w:rPr>
        <w:t>M</w:t>
      </w:r>
      <w:r w:rsidRPr="00033020">
        <w:rPr>
          <w:spacing w:val="-6"/>
          <w:vertAlign w:val="subscript"/>
        </w:rPr>
        <w:t>future|CNET</w:t>
      </w:r>
      <w:proofErr w:type="spellEnd"/>
      <w:r w:rsidRPr="00033020">
        <w:rPr>
          <w:spacing w:val="-6"/>
        </w:rPr>
        <w:t xml:space="preserve">=1.01, </w:t>
      </w:r>
      <w:proofErr w:type="spellStart"/>
      <w:r w:rsidRPr="00033020">
        <w:rPr>
          <w:spacing w:val="-6"/>
        </w:rPr>
        <w:t>M</w:t>
      </w:r>
      <w:r w:rsidRPr="00033020">
        <w:rPr>
          <w:spacing w:val="-6"/>
          <w:vertAlign w:val="subscript"/>
        </w:rPr>
        <w:t>future|Amazon</w:t>
      </w:r>
      <w:proofErr w:type="spellEnd"/>
      <w:r w:rsidRPr="00033020">
        <w:rPr>
          <w:spacing w:val="-6"/>
        </w:rPr>
        <w:t xml:space="preserve">=.76, </w:t>
      </w:r>
      <w:r w:rsidR="00645947">
        <w:rPr>
          <w:spacing w:val="-6"/>
        </w:rPr>
        <w:t xml:space="preserve">U = </w:t>
      </w:r>
      <w:r w:rsidR="004960B9">
        <w:rPr>
          <w:spacing w:val="-6"/>
        </w:rPr>
        <w:t>31,446, z = 2.83</w:t>
      </w:r>
      <w:r w:rsidR="00645947">
        <w:rPr>
          <w:spacing w:val="-6"/>
        </w:rPr>
        <w:t>, p&lt;</w:t>
      </w:r>
      <w:r w:rsidR="00072237">
        <w:rPr>
          <w:spacing w:val="-6"/>
        </w:rPr>
        <w:t xml:space="preserve"> .0</w:t>
      </w:r>
      <w:r w:rsidR="00645947">
        <w:rPr>
          <w:spacing w:val="-6"/>
        </w:rPr>
        <w:t>1</w:t>
      </w:r>
      <w:r w:rsidRPr="00033020">
        <w:rPr>
          <w:spacing w:val="-6"/>
        </w:rPr>
        <w:t>). This suggests that experts</w:t>
      </w:r>
      <w:r w:rsidR="009C39DB">
        <w:rPr>
          <w:spacing w:val="-6"/>
        </w:rPr>
        <w:t xml:space="preserve"> might</w:t>
      </w:r>
      <w:r w:rsidRPr="00033020">
        <w:rPr>
          <w:spacing w:val="-6"/>
        </w:rPr>
        <w:t xml:space="preserve"> frame the innovation in the future while non-experts focus on the past. Recent research suggests experts and novices differ in temporal construal </w:t>
      </w:r>
      <w:r w:rsidRPr="00033020">
        <w:rPr>
          <w:spacing w:val="-6"/>
        </w:rPr>
        <w:fldChar w:fldCharType="begin"/>
      </w:r>
      <w:r w:rsidR="009C39DB">
        <w:rPr>
          <w:spacing w:val="-6"/>
        </w:rPr>
        <w:instrText xml:space="preserve"> ADDIN EN.CITE &lt;EndNote&gt;&lt;Cite&gt;&lt;Author&gt;Hong&lt;/Author&gt;&lt;Year&gt;2010&lt;/Year&gt;&lt;RecNum&gt;239&lt;/RecNum&gt;&lt;DisplayText&gt;(Hong and Sternthal 2010)&lt;/DisplayText&gt;&lt;record&gt;&lt;rec-number&gt;239&lt;/rec-number&gt;&lt;foreign-keys&gt;&lt;key app="EN" db-id="eer5fa2t4ttw5ree29qppvfa2xewp95rfvet" timestamp="1270064459"&gt;239&lt;/key&gt;&lt;/foreign-keys&gt;&lt;ref-type name="Journal Article"&gt;17&lt;/ref-type&gt;&lt;contributors&gt;&lt;authors&gt;&lt;author&gt;Hong, Jiewen&lt;/author&gt;&lt;author&gt;Sternthal, Brian&lt;/author&gt;&lt;/authors&gt;&lt;/contributors&gt;&lt;titles&gt;&lt;title&gt;The Effects of Consumer Prior Knowledge and Processing Strategies on Judgments&lt;/title&gt;&lt;secondary-title&gt;Journal of Marketing Research (JMR)&lt;/secondary-title&gt;&lt;/titles&gt;&lt;periodical&gt;&lt;full-title&gt;Journal of Marketing Research (JMR)&lt;/full-title&gt;&lt;/periodical&gt;&lt;pages&gt;301-311&lt;/pages&gt;&lt;volume&gt;47&lt;/volume&gt;&lt;number&gt;2&lt;/number&gt;&lt;keywords&gt;&lt;keyword&gt;PRIOR learning&lt;/keyword&gt;&lt;keyword&gt;INTELLECTUAL development&lt;/keyword&gt;&lt;keyword&gt;CONSUMERS&amp;apos; preferences&lt;/keyword&gt;&lt;keyword&gt;BRAND image&lt;/keyword&gt;&lt;keyword&gt;CONSUMER goods&lt;/keyword&gt;&lt;keyword&gt;Expertise&lt;/keyword&gt;&lt;/keywords&gt;&lt;dates&gt;&lt;year&gt;2010&lt;/year&gt;&lt;/dates&gt;&lt;isbn&gt;0022-2437&lt;/isbn&gt;&lt;accession-num&gt;48445031&lt;/accession-num&gt;&lt;work-type&gt;Article&lt;/work-type&gt;&lt;urls&gt;&lt;related-urls&gt;&lt;url&gt;http://content.ebscohost.com/ContentServer.asp?T=P&amp;amp;P=AN&amp;amp;K=48445031&amp;amp;EbscoContent=dGJyMNXb4kSeqa84y9fwOLCmr0iep7NSsqa4Ta6WxWXS&amp;amp;ContentCustomer=dGJyMPGus0mxrLVRuePfgeyx9X3g&amp;amp;D=buh&lt;/url&gt;&lt;/related-urls&gt;&lt;/urls&gt;&lt;/record&gt;&lt;/Cite&gt;&lt;/EndNote&gt;</w:instrText>
      </w:r>
      <w:r w:rsidRPr="00033020">
        <w:rPr>
          <w:spacing w:val="-6"/>
        </w:rPr>
        <w:fldChar w:fldCharType="separate"/>
      </w:r>
      <w:r w:rsidR="009C39DB">
        <w:rPr>
          <w:noProof/>
          <w:spacing w:val="-6"/>
        </w:rPr>
        <w:t xml:space="preserve">(Hong and Sternthal </w:t>
      </w:r>
      <w:r w:rsidR="009C39DB">
        <w:rPr>
          <w:noProof/>
          <w:spacing w:val="-6"/>
        </w:rPr>
        <w:lastRenderedPageBreak/>
        <w:t>2010)</w:t>
      </w:r>
      <w:r w:rsidRPr="00033020">
        <w:rPr>
          <w:spacing w:val="-6"/>
        </w:rPr>
        <w:fldChar w:fldCharType="end"/>
      </w:r>
      <w:r w:rsidRPr="00033020">
        <w:rPr>
          <w:spacing w:val="-6"/>
        </w:rPr>
        <w:t xml:space="preserve">. Experts focus on the far future while novices focus on the near future. The results here provide convergent evidence that supports </w:t>
      </w:r>
      <w:r>
        <w:rPr>
          <w:spacing w:val="-6"/>
        </w:rPr>
        <w:t>previous research</w:t>
      </w:r>
      <w:r w:rsidRPr="00033020">
        <w:rPr>
          <w:spacing w:val="-6"/>
        </w:rPr>
        <w:t xml:space="preserve"> and suggests </w:t>
      </w:r>
      <w:r>
        <w:rPr>
          <w:spacing w:val="-6"/>
        </w:rPr>
        <w:t>a further hypothesis—that novices focus on past-related information—for future experimental research.</w:t>
      </w:r>
      <w:r w:rsidRPr="00033020">
        <w:rPr>
          <w:spacing w:val="-6"/>
        </w:rPr>
        <w:t xml:space="preserve"> </w:t>
      </w:r>
    </w:p>
    <w:p w14:paraId="2A89512F" w14:textId="77777777" w:rsidR="007B6006" w:rsidRPr="00033020" w:rsidRDefault="007B6006" w:rsidP="007B6006">
      <w:pPr>
        <w:spacing w:after="0" w:line="480" w:lineRule="auto"/>
        <w:ind w:firstLine="720"/>
        <w:rPr>
          <w:spacing w:val="-6"/>
        </w:rPr>
      </w:pPr>
      <w:r w:rsidRPr="00033020">
        <w:rPr>
          <w:spacing w:val="-6"/>
        </w:rPr>
        <w:t xml:space="preserve">In an extended analysis, adding a third group could help the researcher draw more rigorous conclusions through techniques of analytic induction </w:t>
      </w:r>
      <w:r w:rsidRPr="00033020">
        <w:rPr>
          <w:spacing w:val="-6"/>
        </w:rPr>
        <w:fldChar w:fldCharType="begin">
          <w:fldData xml:space="preserve">PEVuZE5vdGU+PENpdGU+PEF1dGhvcj5NYWhvbmV5PC9BdXRob3I+PFllYXI+MjAwMzwvWWVhcj48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</w:fldData>
        </w:fldChar>
      </w:r>
      <w:r w:rsidR="009C39DB">
        <w:rPr>
          <w:spacing w:val="-6"/>
        </w:rPr>
        <w:instrText xml:space="preserve"> ADDIN EN.CITE </w:instrText>
      </w:r>
      <w:r w:rsidR="009C39DB">
        <w:rPr>
          <w:spacing w:val="-6"/>
        </w:rPr>
        <w:fldChar w:fldCharType="begin">
          <w:fldData xml:space="preserve">PEVuZE5vdGU+PENpdGU+PEF1dGhvcj5NYWhvbmV5PC9BdXRob3I+PFllYXI+MjAwMzwvWWVhcj48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</w:fldData>
        </w:fldChar>
      </w:r>
      <w:r w:rsidR="009C39DB">
        <w:rPr>
          <w:spacing w:val="-6"/>
        </w:rPr>
        <w:instrText xml:space="preserve"> ADDIN EN.CITE.DATA </w:instrText>
      </w:r>
      <w:r w:rsidR="009C39DB">
        <w:rPr>
          <w:spacing w:val="-6"/>
        </w:rPr>
      </w:r>
      <w:r w:rsidR="009C39DB">
        <w:rPr>
          <w:spacing w:val="-6"/>
        </w:rPr>
        <w:fldChar w:fldCharType="end"/>
      </w:r>
      <w:r w:rsidRPr="00033020">
        <w:rPr>
          <w:spacing w:val="-6"/>
        </w:rPr>
      </w:r>
      <w:r w:rsidRPr="00033020">
        <w:rPr>
          <w:spacing w:val="-6"/>
        </w:rPr>
        <w:fldChar w:fldCharType="separate"/>
      </w:r>
      <w:r w:rsidR="009C39DB">
        <w:rPr>
          <w:noProof/>
          <w:spacing w:val="-6"/>
        </w:rPr>
        <w:t>(Mahoney 2003; Mill 1843)</w:t>
      </w:r>
      <w:r w:rsidRPr="00033020">
        <w:rPr>
          <w:spacing w:val="-6"/>
        </w:rPr>
        <w:fldChar w:fldCharType="end"/>
      </w:r>
      <w:r w:rsidRPr="00033020">
        <w:rPr>
          <w:spacing w:val="-6"/>
        </w:rPr>
        <w:t xml:space="preserve">. That is, if an alternative explanation is possible, the researcher could include a comparison set to rule out the alternative explanation. For example, one might propose that the difference in “cost” discourse is because Amazon.com users make less money than CNET users, on average, and are therefore more concerned about price. One could then include an expert website where the users are known to have a lower income than the posters on Amazon to address this explanation. If the same results are found, this would rule out the alternative hypothesis. </w:t>
      </w:r>
    </w:p>
    <w:p w14:paraId="30F19484" w14:textId="77777777" w:rsidR="008B08AF" w:rsidRPr="00033020" w:rsidRDefault="007B6006" w:rsidP="008B08AF">
      <w:pPr>
        <w:spacing w:after="0" w:line="480" w:lineRule="auto"/>
        <w:ind w:firstLine="720"/>
        <w:rPr>
          <w:spacing w:val="-6"/>
        </w:rPr>
      </w:pPr>
      <w:r w:rsidRPr="00033020">
        <w:rPr>
          <w:i/>
          <w:spacing w:val="-6"/>
        </w:rPr>
        <w:t xml:space="preserve">Trends </w:t>
      </w:r>
      <w:proofErr w:type="gramStart"/>
      <w:r w:rsidRPr="00033020">
        <w:rPr>
          <w:i/>
          <w:spacing w:val="-6"/>
        </w:rPr>
        <w:t>Over</w:t>
      </w:r>
      <w:proofErr w:type="gramEnd"/>
      <w:r w:rsidRPr="00033020">
        <w:rPr>
          <w:i/>
          <w:spacing w:val="-6"/>
        </w:rPr>
        <w:t xml:space="preserve"> Time. </w:t>
      </w:r>
      <w:r w:rsidR="008B08AF" w:rsidRPr="00033020">
        <w:rPr>
          <w:spacing w:val="-6"/>
        </w:rPr>
        <w:t xml:space="preserve">Because the product studied here is an innovation, the change of comments over time as the product diffuses is of interest. Time was analyzed first as a continuous variable </w:t>
      </w:r>
      <w:r w:rsidR="008B08AF">
        <w:rPr>
          <w:spacing w:val="-6"/>
        </w:rPr>
        <w:t xml:space="preserve">in a correlation analysis </w:t>
      </w:r>
      <w:r w:rsidR="008B08AF" w:rsidRPr="00033020">
        <w:rPr>
          <w:spacing w:val="-6"/>
        </w:rPr>
        <w:t>and then as a discrete variable</w:t>
      </w:r>
      <w:r w:rsidR="008B08AF">
        <w:rPr>
          <w:spacing w:val="-6"/>
        </w:rPr>
        <w:t xml:space="preserve"> in ordinary </w:t>
      </w:r>
      <w:r w:rsidR="008579D5">
        <w:rPr>
          <w:spacing w:val="-6"/>
        </w:rPr>
        <w:t>least square</w:t>
      </w:r>
      <w:r w:rsidR="00F61D1D">
        <w:rPr>
          <w:spacing w:val="-6"/>
        </w:rPr>
        <w:t>s</w:t>
      </w:r>
      <w:r w:rsidR="008579D5">
        <w:rPr>
          <w:spacing w:val="-6"/>
        </w:rPr>
        <w:t xml:space="preserve"> regression analyses</w:t>
      </w:r>
      <w:r w:rsidR="008B08AF" w:rsidRPr="00033020">
        <w:rPr>
          <w:spacing w:val="-6"/>
        </w:rPr>
        <w:t>, where the release of the 1</w:t>
      </w:r>
      <w:r w:rsidR="008B08AF" w:rsidRPr="00033020">
        <w:rPr>
          <w:spacing w:val="-6"/>
          <w:vertAlign w:val="superscript"/>
        </w:rPr>
        <w:t>st</w:t>
      </w:r>
      <w:r w:rsidR="008B08AF" w:rsidRPr="00033020">
        <w:rPr>
          <w:spacing w:val="-6"/>
        </w:rPr>
        <w:t xml:space="preserve"> and 2</w:t>
      </w:r>
      <w:r w:rsidR="008B08AF" w:rsidRPr="00033020">
        <w:rPr>
          <w:spacing w:val="-6"/>
          <w:vertAlign w:val="superscript"/>
        </w:rPr>
        <w:t>nd</w:t>
      </w:r>
      <w:r w:rsidR="008B08AF" w:rsidRPr="00033020">
        <w:rPr>
          <w:spacing w:val="-6"/>
        </w:rPr>
        <w:t xml:space="preserve"> generation of iTouch marked each period. </w:t>
      </w:r>
    </w:p>
    <w:p w14:paraId="3EDB6B1D" w14:textId="77777777" w:rsidR="008B08AF" w:rsidRPr="00033020" w:rsidRDefault="008B08AF" w:rsidP="008B08AF">
      <w:pPr>
        <w:spacing w:after="0" w:line="480" w:lineRule="auto"/>
        <w:ind w:firstLine="720"/>
        <w:rPr>
          <w:spacing w:val="-6"/>
        </w:rPr>
      </w:pPr>
      <w:r w:rsidRPr="00033020">
        <w:rPr>
          <w:spacing w:val="-6"/>
        </w:rPr>
        <w:t xml:space="preserve">A correlation analysis was used to analyze time as a continuous variable (Table </w:t>
      </w:r>
      <w:r>
        <w:rPr>
          <w:spacing w:val="-6"/>
        </w:rPr>
        <w:t xml:space="preserve">W4). We </w:t>
      </w:r>
      <w:r w:rsidRPr="00033020">
        <w:rPr>
          <w:spacing w:val="-6"/>
        </w:rPr>
        <w:t>find that affect increases over time in the expert group, which indicates that group becomes more involved (</w:t>
      </w:r>
      <w:proofErr w:type="gramStart"/>
      <w:r w:rsidRPr="00033020">
        <w:rPr>
          <w:spacing w:val="-6"/>
        </w:rPr>
        <w:t>r</w:t>
      </w:r>
      <w:r w:rsidRPr="00033020">
        <w:rPr>
          <w:spacing w:val="-6"/>
          <w:vertAlign w:val="subscript"/>
        </w:rPr>
        <w:t>(</w:t>
      </w:r>
      <w:proofErr w:type="gramEnd"/>
      <w:r w:rsidRPr="00033020">
        <w:rPr>
          <w:spacing w:val="-6"/>
          <w:vertAlign w:val="subscript"/>
        </w:rPr>
        <w:t xml:space="preserve">affect, </w:t>
      </w:r>
      <w:proofErr w:type="spellStart"/>
      <w:r w:rsidRPr="00033020">
        <w:rPr>
          <w:spacing w:val="-6"/>
          <w:vertAlign w:val="subscript"/>
        </w:rPr>
        <w:t>Date|CNET</w:t>
      </w:r>
      <w:proofErr w:type="spellEnd"/>
      <w:r w:rsidRPr="00033020">
        <w:rPr>
          <w:spacing w:val="-6"/>
          <w:vertAlign w:val="subscript"/>
        </w:rPr>
        <w:t>)</w:t>
      </w:r>
      <w:r w:rsidR="001237E4">
        <w:rPr>
          <w:spacing w:val="-6"/>
        </w:rPr>
        <w:t xml:space="preserve"> =.144, p&lt;.01)</w:t>
      </w:r>
      <w:r w:rsidRPr="00033020">
        <w:rPr>
          <w:spacing w:val="-6"/>
        </w:rPr>
        <w:t>. Experts become less concerned with capacity (</w:t>
      </w:r>
      <w:proofErr w:type="gramStart"/>
      <w:r w:rsidRPr="00033020">
        <w:rPr>
          <w:spacing w:val="-6"/>
        </w:rPr>
        <w:t>r</w:t>
      </w:r>
      <w:r w:rsidRPr="00033020">
        <w:rPr>
          <w:spacing w:val="-6"/>
          <w:vertAlign w:val="subscript"/>
        </w:rPr>
        <w:t>(</w:t>
      </w:r>
      <w:proofErr w:type="gramEnd"/>
      <w:r w:rsidRPr="00033020">
        <w:rPr>
          <w:spacing w:val="-6"/>
          <w:vertAlign w:val="subscript"/>
        </w:rPr>
        <w:t xml:space="preserve">capacity, </w:t>
      </w:r>
      <w:proofErr w:type="spellStart"/>
      <w:r w:rsidRPr="00033020">
        <w:rPr>
          <w:spacing w:val="-6"/>
          <w:vertAlign w:val="subscript"/>
        </w:rPr>
        <w:t>Date|CNET</w:t>
      </w:r>
      <w:proofErr w:type="spellEnd"/>
      <w:r w:rsidRPr="00033020">
        <w:rPr>
          <w:spacing w:val="-6"/>
          <w:vertAlign w:val="subscript"/>
        </w:rPr>
        <w:t>)</w:t>
      </w:r>
      <w:r w:rsidRPr="00033020">
        <w:rPr>
          <w:spacing w:val="-6"/>
        </w:rPr>
        <w:t xml:space="preserve"> = -.203 p&lt;.01) while Amazon users don't change in their concern for capacity. This </w:t>
      </w:r>
      <w:r>
        <w:rPr>
          <w:spacing w:val="-6"/>
        </w:rPr>
        <w:t>indicates</w:t>
      </w:r>
      <w:r w:rsidRPr="00033020">
        <w:rPr>
          <w:spacing w:val="-6"/>
        </w:rPr>
        <w:t xml:space="preserve"> that experts learn something about the product category: the limited capacity was initially a shock to reviewers, as it was unorthodox for an mp3 player. But, over time, experts learned that this new category segment—mp3 wireless devices—did not offer</w:t>
      </w:r>
      <w:r w:rsidR="00111DBE">
        <w:rPr>
          <w:spacing w:val="-6"/>
        </w:rPr>
        <w:t xml:space="preserve"> as much memory. This supports H</w:t>
      </w:r>
      <w:r w:rsidRPr="00033020">
        <w:rPr>
          <w:spacing w:val="-6"/>
        </w:rPr>
        <w:t xml:space="preserve">ypothesis 4. </w:t>
      </w:r>
    </w:p>
    <w:p w14:paraId="293AB680" w14:textId="6F6F0037" w:rsidR="008B08AF" w:rsidRPr="00033020" w:rsidRDefault="008B08AF" w:rsidP="004C353D">
      <w:pPr>
        <w:spacing w:after="0" w:line="480" w:lineRule="auto"/>
        <w:ind w:firstLine="720"/>
        <w:jc w:val="center"/>
        <w:rPr>
          <w:spacing w:val="-6"/>
        </w:rPr>
      </w:pPr>
      <w:r w:rsidRPr="00E66D2B">
        <w:rPr>
          <w:spacing w:val="-4"/>
          <w:kern w:val="2"/>
        </w:rPr>
        <w:t xml:space="preserve">------- Insert </w:t>
      </w:r>
      <w:r>
        <w:rPr>
          <w:spacing w:val="-4"/>
          <w:kern w:val="2"/>
        </w:rPr>
        <w:t>Figure W</w:t>
      </w:r>
      <w:r w:rsidRPr="00E66D2B">
        <w:rPr>
          <w:spacing w:val="-4"/>
          <w:kern w:val="2"/>
        </w:rPr>
        <w:t>1 about here -------</w:t>
      </w:r>
    </w:p>
    <w:p w14:paraId="4C780EF7" w14:textId="11FD620C" w:rsidR="0096333B" w:rsidRDefault="00AD2D3C" w:rsidP="006A4A3F">
      <w:pPr>
        <w:spacing w:after="0" w:line="480" w:lineRule="auto"/>
        <w:ind w:firstLine="720"/>
        <w:rPr>
          <w:spacing w:val="-6"/>
        </w:rPr>
      </w:pPr>
      <w:r>
        <w:rPr>
          <w:spacing w:val="-6"/>
        </w:rPr>
        <w:lastRenderedPageBreak/>
        <w:t>Besides the correlation analysis, w</w:t>
      </w:r>
      <w:r w:rsidR="00D117A0">
        <w:rPr>
          <w:spacing w:val="-6"/>
        </w:rPr>
        <w:t>e</w:t>
      </w:r>
      <w:r w:rsidR="008579D5">
        <w:rPr>
          <w:spacing w:val="-6"/>
        </w:rPr>
        <w:t xml:space="preserve"> also</w:t>
      </w:r>
      <w:r w:rsidR="00D117A0">
        <w:rPr>
          <w:spacing w:val="-6"/>
        </w:rPr>
        <w:t xml:space="preserve"> did o</w:t>
      </w:r>
      <w:r w:rsidR="001061F6">
        <w:rPr>
          <w:spacing w:val="-6"/>
        </w:rPr>
        <w:t>rdinary least square linear regression</w:t>
      </w:r>
      <w:r w:rsidR="00D117A0">
        <w:rPr>
          <w:spacing w:val="-6"/>
        </w:rPr>
        <w:t xml:space="preserve"> analyses</w:t>
      </w:r>
      <w:r w:rsidR="001061F6">
        <w:rPr>
          <w:spacing w:val="-6"/>
        </w:rPr>
        <w:t xml:space="preserve"> </w:t>
      </w:r>
      <w:r w:rsidR="007B6006" w:rsidRPr="00033020">
        <w:rPr>
          <w:spacing w:val="-6"/>
        </w:rPr>
        <w:t xml:space="preserve">to analyze </w:t>
      </w:r>
      <w:r w:rsidR="00D117A0">
        <w:rPr>
          <w:spacing w:val="-6"/>
        </w:rPr>
        <w:t xml:space="preserve">whether </w:t>
      </w:r>
      <w:r w:rsidR="008B08AF">
        <w:rPr>
          <w:spacing w:val="-6"/>
        </w:rPr>
        <w:t>reviewers’ expressions change</w:t>
      </w:r>
      <w:r w:rsidR="00B30F60">
        <w:rPr>
          <w:spacing w:val="-6"/>
        </w:rPr>
        <w:t>d</w:t>
      </w:r>
      <w:r w:rsidR="008B08AF">
        <w:rPr>
          <w:spacing w:val="-6"/>
        </w:rPr>
        <w:t xml:space="preserve"> over time</w:t>
      </w:r>
      <w:r w:rsidR="00E20264">
        <w:rPr>
          <w:spacing w:val="-6"/>
        </w:rPr>
        <w:t xml:space="preserve"> (Table W5)</w:t>
      </w:r>
      <w:r w:rsidR="003F162C">
        <w:rPr>
          <w:spacing w:val="-6"/>
        </w:rPr>
        <w:t>.</w:t>
      </w:r>
      <w:r w:rsidR="008B08AF">
        <w:rPr>
          <w:spacing w:val="-6"/>
        </w:rPr>
        <w:t xml:space="preserve"> We create</w:t>
      </w:r>
      <w:r w:rsidR="004B1DC3">
        <w:rPr>
          <w:spacing w:val="-6"/>
        </w:rPr>
        <w:t>d</w:t>
      </w:r>
      <w:r w:rsidR="008B08AF">
        <w:rPr>
          <w:spacing w:val="-6"/>
        </w:rPr>
        <w:t xml:space="preserve"> a binary variable, which is set to “1” if the review is posted after the 2</w:t>
      </w:r>
      <w:r w:rsidR="008B08AF" w:rsidRPr="00225F13">
        <w:rPr>
          <w:spacing w:val="-6"/>
          <w:vertAlign w:val="superscript"/>
        </w:rPr>
        <w:t>nd</w:t>
      </w:r>
      <w:r w:rsidR="008B08AF">
        <w:rPr>
          <w:spacing w:val="-6"/>
        </w:rPr>
        <w:t xml:space="preserve"> generation of iTouch is released, and “0” if the review is for the 1</w:t>
      </w:r>
      <w:r w:rsidR="008B08AF" w:rsidRPr="00225F13">
        <w:rPr>
          <w:spacing w:val="-6"/>
          <w:vertAlign w:val="superscript"/>
        </w:rPr>
        <w:t>st</w:t>
      </w:r>
      <w:r w:rsidR="008B08AF">
        <w:rPr>
          <w:spacing w:val="-6"/>
        </w:rPr>
        <w:t xml:space="preserve"> generation of iTouch</w:t>
      </w:r>
      <w:r w:rsidR="008B08AF" w:rsidRPr="00033020">
        <w:rPr>
          <w:spacing w:val="-6"/>
        </w:rPr>
        <w:t>.</w:t>
      </w:r>
      <w:r w:rsidR="004B1DC3">
        <w:rPr>
          <w:spacing w:val="-6"/>
        </w:rPr>
        <w:t xml:space="preserve"> To account for asymmetry in their distributions due to non-normality, we log-transformed the term frequency measurements of affect and capacity, our variables of interest.</w:t>
      </w:r>
      <w:r w:rsidR="00227CAF">
        <w:rPr>
          <w:spacing w:val="-6"/>
        </w:rPr>
        <w:t xml:space="preserve"> The results from the OLS analyses are congruent with the correlation analysis. We observe that </w:t>
      </w:r>
      <w:r w:rsidR="00111DBE">
        <w:rPr>
          <w:spacing w:val="-6"/>
        </w:rPr>
        <w:t xml:space="preserve">in general </w:t>
      </w:r>
      <w:r w:rsidR="00227CAF">
        <w:rPr>
          <w:spacing w:val="-6"/>
        </w:rPr>
        <w:t>expert reviewers discussed capacity more than non-experts</w:t>
      </w:r>
      <w:r w:rsidR="00276521">
        <w:rPr>
          <w:spacing w:val="-6"/>
        </w:rPr>
        <w:t xml:space="preserve"> (</w:t>
      </w:r>
      <m:oMath>
        <m:acc>
          <m:accPr>
            <m:ctrlPr>
              <w:rPr>
                <w:rFonts w:ascii="Cambria Math" w:hAnsi="Cambria Math"/>
                <w:i/>
              </w:rPr>
            </m:ctrlPr>
          </m:accPr>
          <m:e>
            <m:r>
              <w:rPr>
                <w:rFonts w:ascii="Cambria Math" w:hAnsi="Cambria Math"/>
              </w:rPr>
              <m:t>β</m:t>
            </m:r>
          </m:e>
        </m:acc>
        <m:r>
          <w:rPr>
            <w:rFonts w:ascii="Cambria Math" w:hAnsi="Cambria Math"/>
          </w:rPr>
          <m:t>=0.407</m:t>
        </m:r>
      </m:oMath>
      <w:r w:rsidR="00276521">
        <w:t xml:space="preserve">, </w:t>
      </w:r>
      <w:r w:rsidR="00276521">
        <w:rPr>
          <w:i/>
        </w:rPr>
        <w:t>p</w:t>
      </w:r>
      <w:r w:rsidR="00276521">
        <w:t xml:space="preserve"> &lt; 0.001)</w:t>
      </w:r>
      <w:r w:rsidR="00227CAF">
        <w:rPr>
          <w:spacing w:val="-6"/>
        </w:rPr>
        <w:t xml:space="preserve">. However, </w:t>
      </w:r>
      <w:r w:rsidR="00111DBE">
        <w:rPr>
          <w:spacing w:val="-6"/>
        </w:rPr>
        <w:t xml:space="preserve">as predicted by Hypothesis 4, </w:t>
      </w:r>
      <w:r w:rsidR="00227CAF">
        <w:rPr>
          <w:spacing w:val="-6"/>
        </w:rPr>
        <w:t>such discussions decreased after the release of the second-generation iPod</w:t>
      </w:r>
      <w:r w:rsidR="00111DBE">
        <w:rPr>
          <w:spacing w:val="-6"/>
        </w:rPr>
        <w:t xml:space="preserve"> (</w:t>
      </w:r>
      <m:oMath>
        <m:acc>
          <m:accPr>
            <m:ctrlPr>
              <w:rPr>
                <w:rFonts w:ascii="Cambria Math" w:hAnsi="Cambria Math"/>
                <w:i/>
              </w:rPr>
            </m:ctrlPr>
          </m:accPr>
          <m:e>
            <m:r>
              <w:rPr>
                <w:rFonts w:ascii="Cambria Math" w:hAnsi="Cambria Math"/>
              </w:rPr>
              <m:t>β</m:t>
            </m:r>
          </m:e>
        </m:acc>
        <m:r>
          <w:rPr>
            <w:rFonts w:ascii="Cambria Math" w:hAnsi="Cambria Math"/>
          </w:rPr>
          <m:t>=‒0.546</m:t>
        </m:r>
      </m:oMath>
      <w:r w:rsidR="00111DBE">
        <w:t xml:space="preserve">, </w:t>
      </w:r>
      <w:r w:rsidR="00111DBE">
        <w:rPr>
          <w:i/>
        </w:rPr>
        <w:t>p</w:t>
      </w:r>
      <w:r w:rsidR="00111DBE">
        <w:t xml:space="preserve"> &lt; 0.001)</w:t>
      </w:r>
      <w:r w:rsidR="00227CAF">
        <w:rPr>
          <w:spacing w:val="-6"/>
        </w:rPr>
        <w:t xml:space="preserve">. </w:t>
      </w:r>
    </w:p>
    <w:p w14:paraId="34E2E8A2" w14:textId="77777777" w:rsidR="0096333B" w:rsidRPr="0096333B" w:rsidRDefault="0096333B" w:rsidP="0096333B">
      <w:pPr>
        <w:spacing w:after="0" w:line="480" w:lineRule="auto"/>
        <w:jc w:val="center"/>
        <w:rPr>
          <w:spacing w:val="-4"/>
          <w:kern w:val="2"/>
        </w:rPr>
      </w:pPr>
      <w:r w:rsidRPr="00E66D2B">
        <w:rPr>
          <w:spacing w:val="-4"/>
          <w:kern w:val="2"/>
        </w:rPr>
        <w:t>------- Insert Tabl</w:t>
      </w:r>
      <w:r>
        <w:rPr>
          <w:spacing w:val="-4"/>
          <w:kern w:val="2"/>
        </w:rPr>
        <w:t>e W5 about here -------</w:t>
      </w:r>
    </w:p>
    <w:p w14:paraId="00034C99" w14:textId="7E214EBB" w:rsidR="006A4A3F" w:rsidRDefault="006A4A3F" w:rsidP="006A4A3F">
      <w:pPr>
        <w:spacing w:after="0" w:line="480" w:lineRule="auto"/>
        <w:ind w:firstLine="720"/>
        <w:rPr>
          <w:spacing w:val="-6"/>
        </w:rPr>
      </w:pPr>
      <w:r w:rsidRPr="00033020">
        <w:rPr>
          <w:spacing w:val="-6"/>
        </w:rPr>
        <w:t>Affect also changes</w:t>
      </w:r>
      <w:r>
        <w:rPr>
          <w:spacing w:val="-6"/>
        </w:rPr>
        <w:t xml:space="preserve"> differentially in each group (F</w:t>
      </w:r>
      <w:r w:rsidRPr="00033020">
        <w:rPr>
          <w:spacing w:val="-6"/>
        </w:rPr>
        <w:t xml:space="preserve">igure </w:t>
      </w:r>
      <w:r>
        <w:rPr>
          <w:spacing w:val="-6"/>
        </w:rPr>
        <w:t>W</w:t>
      </w:r>
      <w:r w:rsidRPr="00033020">
        <w:rPr>
          <w:spacing w:val="-6"/>
        </w:rPr>
        <w:t>2</w:t>
      </w:r>
      <w:r w:rsidR="00C033A1">
        <w:rPr>
          <w:spacing w:val="-6"/>
        </w:rPr>
        <w:t>). The OLS analysis (Table W5) shows that i</w:t>
      </w:r>
      <w:r w:rsidR="00306C8A">
        <w:rPr>
          <w:spacing w:val="-6"/>
        </w:rPr>
        <w:t>n the first time-</w:t>
      </w:r>
      <w:r w:rsidRPr="00033020">
        <w:rPr>
          <w:spacing w:val="-6"/>
        </w:rPr>
        <w:t>period, affective language is rou</w:t>
      </w:r>
      <w:r>
        <w:rPr>
          <w:spacing w:val="-6"/>
        </w:rPr>
        <w:t xml:space="preserve">ghly equivalent, </w:t>
      </w:r>
      <w:r w:rsidRPr="00033020">
        <w:rPr>
          <w:spacing w:val="-6"/>
        </w:rPr>
        <w:t>but experts on CNET use more affect</w:t>
      </w:r>
      <w:r w:rsidR="00563152">
        <w:rPr>
          <w:spacing w:val="-6"/>
        </w:rPr>
        <w:t>ive language in the second time-</w:t>
      </w:r>
      <w:r w:rsidRPr="00033020">
        <w:rPr>
          <w:spacing w:val="-6"/>
        </w:rPr>
        <w:t>period</w:t>
      </w:r>
      <w:r w:rsidR="003F2C6D">
        <w:rPr>
          <w:spacing w:val="-6"/>
        </w:rPr>
        <w:t xml:space="preserve"> than they do in the first time-</w:t>
      </w:r>
      <w:r w:rsidRPr="00033020">
        <w:rPr>
          <w:spacing w:val="-6"/>
        </w:rPr>
        <w:t>period</w:t>
      </w:r>
      <w:r w:rsidR="00682CEC">
        <w:rPr>
          <w:spacing w:val="-6"/>
        </w:rPr>
        <w:t xml:space="preserve"> (</w:t>
      </w:r>
      <m:oMath>
        <m:acc>
          <m:accPr>
            <m:ctrlPr>
              <w:rPr>
                <w:rFonts w:ascii="Cambria Math" w:hAnsi="Cambria Math"/>
                <w:i/>
              </w:rPr>
            </m:ctrlPr>
          </m:accPr>
          <m:e>
            <m:r>
              <w:rPr>
                <w:rFonts w:ascii="Cambria Math" w:hAnsi="Cambria Math"/>
              </w:rPr>
              <m:t>β</m:t>
            </m:r>
          </m:e>
        </m:acc>
        <m:r>
          <w:rPr>
            <w:rFonts w:ascii="Cambria Math" w:hAnsi="Cambria Math"/>
          </w:rPr>
          <m:t>=0.275</m:t>
        </m:r>
      </m:oMath>
      <w:r w:rsidR="00682CEC">
        <w:t xml:space="preserve">, </w:t>
      </w:r>
      <w:r w:rsidR="00682CEC">
        <w:rPr>
          <w:i/>
        </w:rPr>
        <w:t>p</w:t>
      </w:r>
      <w:r w:rsidR="00682CEC">
        <w:t xml:space="preserve"> &lt; 0.05)</w:t>
      </w:r>
      <w:r w:rsidR="00227CAF">
        <w:rPr>
          <w:spacing w:val="-6"/>
        </w:rPr>
        <w:t>.</w:t>
      </w:r>
      <w:r>
        <w:rPr>
          <w:spacing w:val="-6"/>
        </w:rPr>
        <w:t xml:space="preserve"> In short, site and period have a positive </w:t>
      </w:r>
      <w:r w:rsidRPr="00033020">
        <w:rPr>
          <w:spacing w:val="-6"/>
        </w:rPr>
        <w:t>interactive effect on affect</w:t>
      </w:r>
      <w:r>
        <w:rPr>
          <w:spacing w:val="-6"/>
        </w:rPr>
        <w:t xml:space="preserve">ive expressions. </w:t>
      </w:r>
      <w:r w:rsidRPr="00033020">
        <w:rPr>
          <w:spacing w:val="-6"/>
        </w:rPr>
        <w:t xml:space="preserve">These are just two examples </w:t>
      </w:r>
      <w:r>
        <w:rPr>
          <w:spacing w:val="-6"/>
        </w:rPr>
        <w:t xml:space="preserve">of how </w:t>
      </w:r>
      <w:r w:rsidRPr="00033020">
        <w:rPr>
          <w:spacing w:val="-6"/>
        </w:rPr>
        <w:t>automated content analysis can be used to assess changes in word of mouth</w:t>
      </w:r>
      <w:r>
        <w:rPr>
          <w:spacing w:val="-6"/>
        </w:rPr>
        <w:t xml:space="preserve"> communication</w:t>
      </w:r>
      <w:r w:rsidRPr="00033020">
        <w:rPr>
          <w:spacing w:val="-6"/>
        </w:rPr>
        <w:t xml:space="preserve">. </w:t>
      </w:r>
    </w:p>
    <w:p w14:paraId="199E3079" w14:textId="77777777" w:rsidR="007B6006" w:rsidRPr="00E66D2B" w:rsidRDefault="007B6006" w:rsidP="007B6006">
      <w:pPr>
        <w:spacing w:after="0" w:line="480" w:lineRule="auto"/>
        <w:jc w:val="center"/>
        <w:rPr>
          <w:spacing w:val="-4"/>
          <w:kern w:val="2"/>
        </w:rPr>
      </w:pPr>
      <w:r w:rsidRPr="00E66D2B">
        <w:rPr>
          <w:spacing w:val="-4"/>
          <w:kern w:val="2"/>
        </w:rPr>
        <w:t xml:space="preserve">------- Insert </w:t>
      </w:r>
      <w:r>
        <w:rPr>
          <w:spacing w:val="-4"/>
          <w:kern w:val="2"/>
        </w:rPr>
        <w:t>Figure 2</w:t>
      </w:r>
      <w:r w:rsidRPr="00E66D2B">
        <w:rPr>
          <w:spacing w:val="-4"/>
          <w:kern w:val="2"/>
        </w:rPr>
        <w:t xml:space="preserve"> about here -------</w:t>
      </w:r>
    </w:p>
    <w:p w14:paraId="64B64FD9" w14:textId="77777777" w:rsidR="007B6006" w:rsidRDefault="007B6006" w:rsidP="007B6006">
      <w:pPr>
        <w:spacing w:after="0" w:line="480" w:lineRule="auto"/>
        <w:ind w:firstLine="720"/>
        <w:rPr>
          <w:spacing w:val="-6"/>
        </w:rPr>
      </w:pPr>
      <w:r w:rsidRPr="00033020">
        <w:rPr>
          <w:i/>
          <w:spacing w:val="-6"/>
        </w:rPr>
        <w:t>Regression with ratings</w:t>
      </w:r>
      <w:r w:rsidRPr="00033020">
        <w:rPr>
          <w:spacing w:val="-6"/>
        </w:rPr>
        <w:t xml:space="preserve">. Now that relationships between semantic elements in the text have been discerned, their relationship to other, non-semantic variables is of interest. For example, what factors impact ratings for experts vs. non-experts? To test the impact of discourse on rating, an OLS regression was run with rating as the dependent variable </w:t>
      </w:r>
      <w:r w:rsidR="00F61D1D">
        <w:rPr>
          <w:spacing w:val="-6"/>
        </w:rPr>
        <w:t>and</w:t>
      </w:r>
      <w:r w:rsidRPr="00033020">
        <w:rPr>
          <w:spacing w:val="-6"/>
        </w:rPr>
        <w:t xml:space="preserve"> the discursive categories as the independent variables. Several discursive variables were significant predictors of ratings overall (</w:t>
      </w:r>
      <w:proofErr w:type="spellStart"/>
      <w:r w:rsidRPr="00033020">
        <w:rPr>
          <w:spacing w:val="-6"/>
        </w:rPr>
        <w:t>F</w:t>
      </w:r>
      <w:r w:rsidRPr="00033020">
        <w:rPr>
          <w:spacing w:val="-6"/>
          <w:vertAlign w:val="subscript"/>
        </w:rPr>
        <w:t>Amazon</w:t>
      </w:r>
      <w:proofErr w:type="spellEnd"/>
      <w:r w:rsidRPr="00033020">
        <w:rPr>
          <w:spacing w:val="-6"/>
        </w:rPr>
        <w:t xml:space="preserve"> = 2.55, p&lt;.05; F</w:t>
      </w:r>
      <w:r w:rsidRPr="00033020">
        <w:rPr>
          <w:spacing w:val="-6"/>
          <w:vertAlign w:val="subscript"/>
        </w:rPr>
        <w:t xml:space="preserve">CNET </w:t>
      </w:r>
      <w:r w:rsidRPr="00033020">
        <w:rPr>
          <w:spacing w:val="-6"/>
        </w:rPr>
        <w:t xml:space="preserve">= 2.30, p&lt;.05). Results are shown in table </w:t>
      </w:r>
      <w:r w:rsidR="00594828">
        <w:rPr>
          <w:spacing w:val="-6"/>
        </w:rPr>
        <w:t>W</w:t>
      </w:r>
      <w:r w:rsidR="00E20264">
        <w:rPr>
          <w:spacing w:val="-6"/>
        </w:rPr>
        <w:t>6</w:t>
      </w:r>
      <w:r w:rsidRPr="00033020">
        <w:rPr>
          <w:spacing w:val="-6"/>
        </w:rPr>
        <w:t xml:space="preserve">. These reveal that the ratings of non-experts were influenced by entertainment and features, while the ratings of experts were </w:t>
      </w:r>
      <w:r w:rsidRPr="00033020">
        <w:rPr>
          <w:spacing w:val="-6"/>
        </w:rPr>
        <w:lastRenderedPageBreak/>
        <w:t xml:space="preserve">affected by </w:t>
      </w:r>
      <w:proofErr w:type="spellStart"/>
      <w:r w:rsidRPr="00033020">
        <w:rPr>
          <w:spacing w:val="-6"/>
        </w:rPr>
        <w:t>connectablity</w:t>
      </w:r>
      <w:proofErr w:type="spellEnd"/>
      <w:r w:rsidRPr="00033020">
        <w:rPr>
          <w:spacing w:val="-6"/>
        </w:rPr>
        <w:t xml:space="preserve"> and by the (negative) evaluation of the features. This provides support for H5 and H6. However, they also indicate a more complicated relationship. Features are correlated with both expert and non-expert ratings. However, for non-experts, features are positively correlated with ratings while for experts, they are negatively correlated. Problems and cost, although much discussed in the posts, appeared to have little effect on ratings. The unimportance of cost may be explained by the fact that the ratings data is non-behavioral, that is, most posters had already purchased the device. </w:t>
      </w:r>
    </w:p>
    <w:p w14:paraId="412220D8" w14:textId="77777777" w:rsidR="007B6006" w:rsidRPr="00E66D2B" w:rsidRDefault="007B6006" w:rsidP="007B6006">
      <w:pPr>
        <w:spacing w:after="0" w:line="480" w:lineRule="auto"/>
        <w:jc w:val="center"/>
        <w:rPr>
          <w:spacing w:val="-4"/>
          <w:kern w:val="2"/>
        </w:rPr>
      </w:pPr>
      <w:r w:rsidRPr="00E66D2B">
        <w:rPr>
          <w:spacing w:val="-4"/>
          <w:kern w:val="2"/>
        </w:rPr>
        <w:t>------- Insert Tabl</w:t>
      </w:r>
      <w:r>
        <w:rPr>
          <w:spacing w:val="-4"/>
          <w:kern w:val="2"/>
        </w:rPr>
        <w:t xml:space="preserve">e </w:t>
      </w:r>
      <w:r w:rsidR="00E20264">
        <w:rPr>
          <w:spacing w:val="-4"/>
          <w:kern w:val="2"/>
        </w:rPr>
        <w:t>W6</w:t>
      </w:r>
      <w:r w:rsidRPr="00E66D2B">
        <w:rPr>
          <w:spacing w:val="-4"/>
          <w:kern w:val="2"/>
        </w:rPr>
        <w:t xml:space="preserve"> about here -------</w:t>
      </w:r>
    </w:p>
    <w:p w14:paraId="5552DAEE" w14:textId="11F6AA6E" w:rsidR="00417553" w:rsidRDefault="00DB6697" w:rsidP="00DB6697">
      <w:pPr>
        <w:spacing w:line="480" w:lineRule="auto"/>
      </w:pPr>
      <w:r>
        <w:tab/>
      </w:r>
      <w:r w:rsidR="00F61D1D" w:rsidRPr="00F61D1D">
        <w:rPr>
          <w:i/>
        </w:rPr>
        <w:t>Classification</w:t>
      </w:r>
      <w:r w:rsidR="00F61D1D">
        <w:t xml:space="preserve">. </w:t>
      </w:r>
      <w:r w:rsidR="002F2085">
        <w:t>W</w:t>
      </w:r>
      <w:r>
        <w:t xml:space="preserve">e also </w:t>
      </w:r>
      <w:r w:rsidR="00F61D1D">
        <w:t xml:space="preserve">took </w:t>
      </w:r>
      <w:r>
        <w:t>a classification</w:t>
      </w:r>
      <w:r w:rsidR="00F61D1D">
        <w:t xml:space="preserve"> approach to discover which words were unique to experts versus non-experts</w:t>
      </w:r>
      <w:r>
        <w:t xml:space="preserve">. </w:t>
      </w:r>
      <w:r w:rsidR="005B6158">
        <w:t xml:space="preserve">We first processed </w:t>
      </w:r>
      <w:r w:rsidR="00444901">
        <w:t xml:space="preserve">all of </w:t>
      </w:r>
      <w:r w:rsidR="005B6158">
        <w:t>the Amazon and CNET reviews,</w:t>
      </w:r>
      <w:r>
        <w:t xml:space="preserve"> tokeniz</w:t>
      </w:r>
      <w:r w:rsidR="005B6158">
        <w:t>ing</w:t>
      </w:r>
      <w:r>
        <w:t xml:space="preserve"> the</w:t>
      </w:r>
      <w:r w:rsidR="005B6158">
        <w:t>m into individual words, which wer</w:t>
      </w:r>
      <w:r>
        <w:t xml:space="preserve">e then stemmed and lemmatized so that the words with </w:t>
      </w:r>
      <w:r w:rsidR="00B30F60">
        <w:t>the same semantic meaning but</w:t>
      </w:r>
      <w:r>
        <w:t xml:space="preserve"> different morphologies</w:t>
      </w:r>
      <w:r w:rsidR="005B6158">
        <w:t xml:space="preserve"> could be</w:t>
      </w:r>
      <w:r>
        <w:t xml:space="preserve"> considered to be the same word, e.g., “applications” and “application.” For each unique stemmed and lemmatized word, we </w:t>
      </w:r>
      <w:r w:rsidR="005B6158">
        <w:t xml:space="preserve">then </w:t>
      </w:r>
      <w:r>
        <w:t>count</w:t>
      </w:r>
      <w:r w:rsidR="005B6158">
        <w:t>ed</w:t>
      </w:r>
      <w:r>
        <w:t xml:space="preserve"> the word occurrences </w:t>
      </w:r>
      <w:r w:rsidR="002F2085">
        <w:t>in</w:t>
      </w:r>
      <w:r>
        <w:t xml:space="preserve"> each review. For words that occur in both Amazon and CNET reviews, </w:t>
      </w:r>
      <w:r w:rsidR="002F2085">
        <w:t xml:space="preserve">the </w:t>
      </w:r>
      <w:r>
        <w:t>top five content words that non-experts use mor</w:t>
      </w:r>
      <w:r w:rsidR="00F71CCB">
        <w:t xml:space="preserve">e than experts are </w:t>
      </w:r>
      <w:r w:rsidR="00F71CCB" w:rsidRPr="00F71CCB">
        <w:rPr>
          <w:i/>
        </w:rPr>
        <w:t>email</w:t>
      </w:r>
      <w:r w:rsidR="00F71CCB">
        <w:t xml:space="preserve">, </w:t>
      </w:r>
      <w:r w:rsidR="00F71CCB" w:rsidRPr="00F71CCB">
        <w:rPr>
          <w:i/>
        </w:rPr>
        <w:t>download</w:t>
      </w:r>
      <w:r w:rsidR="00F71CCB">
        <w:t xml:space="preserve">, </w:t>
      </w:r>
      <w:r w:rsidR="00F71CCB" w:rsidRPr="00F71CCB">
        <w:rPr>
          <w:i/>
        </w:rPr>
        <w:t>purchase</w:t>
      </w:r>
      <w:r w:rsidR="00F71CCB">
        <w:t xml:space="preserve">, </w:t>
      </w:r>
      <w:r w:rsidR="00F71CCB" w:rsidRPr="00F71CCB">
        <w:rPr>
          <w:i/>
        </w:rPr>
        <w:t>day</w:t>
      </w:r>
      <w:r w:rsidR="00F71CCB">
        <w:t xml:space="preserve">, and </w:t>
      </w:r>
      <w:r w:rsidR="00F71CCB" w:rsidRPr="00F71CCB">
        <w:rPr>
          <w:i/>
        </w:rPr>
        <w:t>app</w:t>
      </w:r>
      <w:r w:rsidR="00F71CCB">
        <w:t>.</w:t>
      </w:r>
      <w:r>
        <w:t xml:space="preserve"> Experts, on the </w:t>
      </w:r>
      <w:r w:rsidR="00F71CCB">
        <w:t xml:space="preserve">other hand, </w:t>
      </w:r>
      <w:r w:rsidR="002F2085">
        <w:t>use the words</w:t>
      </w:r>
      <w:r w:rsidR="00F71CCB">
        <w:t xml:space="preserve"> </w:t>
      </w:r>
      <w:r w:rsidRPr="00F71CCB">
        <w:rPr>
          <w:i/>
        </w:rPr>
        <w:t>video</w:t>
      </w:r>
      <w:r w:rsidR="00F71CCB">
        <w:t xml:space="preserve">, </w:t>
      </w:r>
      <w:r w:rsidRPr="00F71CCB">
        <w:rPr>
          <w:i/>
        </w:rPr>
        <w:t>screen</w:t>
      </w:r>
      <w:r w:rsidR="00F71CCB">
        <w:t xml:space="preserve">, </w:t>
      </w:r>
      <w:r w:rsidR="00F71CCB" w:rsidRPr="00F71CCB">
        <w:rPr>
          <w:i/>
        </w:rPr>
        <w:t>touch</w:t>
      </w:r>
      <w:r w:rsidR="00F71CCB">
        <w:t xml:space="preserve">, </w:t>
      </w:r>
      <w:r w:rsidRPr="00F71CCB">
        <w:rPr>
          <w:i/>
        </w:rPr>
        <w:t>application</w:t>
      </w:r>
      <w:r w:rsidR="00F71CCB">
        <w:t xml:space="preserve">, and </w:t>
      </w:r>
      <w:proofErr w:type="spellStart"/>
      <w:r w:rsidR="00F71CCB" w:rsidRPr="00F71CCB">
        <w:rPr>
          <w:i/>
        </w:rPr>
        <w:t>ipod</w:t>
      </w:r>
      <w:proofErr w:type="spellEnd"/>
      <w:r w:rsidR="002F2085">
        <w:rPr>
          <w:i/>
        </w:rPr>
        <w:t xml:space="preserve"> </w:t>
      </w:r>
      <w:r w:rsidR="002F2085">
        <w:t>more than experts</w:t>
      </w:r>
      <w:r w:rsidR="00F71CCB">
        <w:t>,</w:t>
      </w:r>
      <w:r>
        <w:t xml:space="preserve"> and they are more likely to include external websites that refer readers to other reviews or blogposts than non-experts. </w:t>
      </w:r>
      <w:r w:rsidR="00B30F60">
        <w:t xml:space="preserve">Non-experts use words associated with uses such as “email” and “download” while experts use feature based words like “video,” “screen,” and “application.” </w:t>
      </w:r>
      <w:r w:rsidR="005825F9">
        <w:t xml:space="preserve">These descriptive findings </w:t>
      </w:r>
      <w:r w:rsidR="005B6158">
        <w:t>add convergent support to the claim that non-experts focus on benefits while experts focus on features (H2 and H3).</w:t>
      </w:r>
    </w:p>
    <w:p w14:paraId="55BB10F5" w14:textId="6D4AC0BF" w:rsidR="0075760E" w:rsidRDefault="00DB6697" w:rsidP="00417553">
      <w:pPr>
        <w:spacing w:line="480" w:lineRule="auto"/>
        <w:ind w:firstLine="720"/>
      </w:pPr>
      <w:r>
        <w:t>After processing the review files and storing them into a database management system, we create</w:t>
      </w:r>
      <w:r w:rsidR="005B6158">
        <w:t>d</w:t>
      </w:r>
      <w:r>
        <w:t xml:space="preserve"> a term-</w:t>
      </w:r>
      <w:r w:rsidR="00322ECF">
        <w:t>frequency matrix to include</w:t>
      </w:r>
      <w:r>
        <w:t xml:space="preserve"> the counts of first-person </w:t>
      </w:r>
      <w:r w:rsidR="003A245B">
        <w:t>words</w:t>
      </w:r>
      <w:r w:rsidR="0008423F">
        <w:t xml:space="preserve"> (</w:t>
      </w:r>
      <w:r w:rsidR="006E20F1" w:rsidRPr="006E20F1">
        <w:rPr>
          <w:i/>
        </w:rPr>
        <w:t>I</w:t>
      </w:r>
      <w:r w:rsidR="006E20F1">
        <w:t xml:space="preserve">, </w:t>
      </w:r>
      <w:r w:rsidR="006E20F1" w:rsidRPr="006E20F1">
        <w:rPr>
          <w:i/>
        </w:rPr>
        <w:t>I'm</w:t>
      </w:r>
      <w:r w:rsidR="001357DB" w:rsidRPr="001357DB">
        <w:t xml:space="preserve">, </w:t>
      </w:r>
      <w:r w:rsidR="006E20F1" w:rsidRPr="006E20F1">
        <w:rPr>
          <w:i/>
        </w:rPr>
        <w:t>we</w:t>
      </w:r>
      <w:r w:rsidR="001357DB" w:rsidRPr="001357DB">
        <w:t xml:space="preserve">, </w:t>
      </w:r>
      <w:r w:rsidR="006E20F1" w:rsidRPr="006E20F1">
        <w:rPr>
          <w:i/>
        </w:rPr>
        <w:t>we're</w:t>
      </w:r>
      <w:r w:rsidR="006E20F1">
        <w:t xml:space="preserve">, </w:t>
      </w:r>
      <w:r w:rsidR="006E20F1" w:rsidRPr="006E20F1">
        <w:rPr>
          <w:i/>
        </w:rPr>
        <w:t>me</w:t>
      </w:r>
      <w:r w:rsidR="006E20F1">
        <w:t xml:space="preserve">, </w:t>
      </w:r>
      <w:r w:rsidR="006E20F1" w:rsidRPr="006E20F1">
        <w:rPr>
          <w:i/>
        </w:rPr>
        <w:t>us</w:t>
      </w:r>
      <w:r w:rsidR="006E20F1">
        <w:t xml:space="preserve">, </w:t>
      </w:r>
      <w:r w:rsidR="006E20F1" w:rsidRPr="006E20F1">
        <w:rPr>
          <w:i/>
        </w:rPr>
        <w:t>my</w:t>
      </w:r>
      <w:r w:rsidR="006E20F1">
        <w:t xml:space="preserve">, </w:t>
      </w:r>
      <w:r w:rsidR="006E20F1" w:rsidRPr="006E20F1">
        <w:rPr>
          <w:i/>
        </w:rPr>
        <w:t>our</w:t>
      </w:r>
      <w:r w:rsidR="006E20F1">
        <w:t xml:space="preserve">, </w:t>
      </w:r>
      <w:r w:rsidR="006E20F1" w:rsidRPr="006E20F1">
        <w:rPr>
          <w:i/>
        </w:rPr>
        <w:t>mine</w:t>
      </w:r>
      <w:r w:rsidR="006E20F1">
        <w:t xml:space="preserve">, </w:t>
      </w:r>
      <w:r w:rsidR="006E20F1" w:rsidRPr="006E20F1">
        <w:rPr>
          <w:i/>
        </w:rPr>
        <w:t>ours</w:t>
      </w:r>
      <w:r w:rsidR="001357DB" w:rsidRPr="001357DB">
        <w:t xml:space="preserve">, </w:t>
      </w:r>
      <w:r w:rsidR="006E20F1" w:rsidRPr="006E20F1">
        <w:rPr>
          <w:i/>
        </w:rPr>
        <w:t>myself</w:t>
      </w:r>
      <w:r w:rsidR="006E20F1">
        <w:t xml:space="preserve">, </w:t>
      </w:r>
      <w:r w:rsidR="006E20F1" w:rsidRPr="006E20F1">
        <w:rPr>
          <w:i/>
        </w:rPr>
        <w:t>ourselves</w:t>
      </w:r>
      <w:r w:rsidR="0008423F">
        <w:t>)</w:t>
      </w:r>
      <w:r>
        <w:t xml:space="preserve">, second-person </w:t>
      </w:r>
      <w:r w:rsidR="003A245B">
        <w:t>words</w:t>
      </w:r>
      <w:r w:rsidR="0008423F">
        <w:t xml:space="preserve"> (</w:t>
      </w:r>
      <w:r w:rsidR="002178C9" w:rsidRPr="002178C9">
        <w:rPr>
          <w:i/>
        </w:rPr>
        <w:t>you</w:t>
      </w:r>
      <w:r w:rsidR="002178C9">
        <w:t xml:space="preserve">, </w:t>
      </w:r>
      <w:r w:rsidR="002178C9" w:rsidRPr="002178C9">
        <w:rPr>
          <w:i/>
        </w:rPr>
        <w:t>you're</w:t>
      </w:r>
      <w:r w:rsidR="002178C9">
        <w:t xml:space="preserve">, </w:t>
      </w:r>
      <w:r w:rsidR="002178C9" w:rsidRPr="002178C9">
        <w:rPr>
          <w:i/>
        </w:rPr>
        <w:t>yours</w:t>
      </w:r>
      <w:r w:rsidR="002178C9">
        <w:t xml:space="preserve">, </w:t>
      </w:r>
      <w:r w:rsidR="002178C9" w:rsidRPr="002178C9">
        <w:rPr>
          <w:i/>
        </w:rPr>
        <w:lastRenderedPageBreak/>
        <w:t>yourself</w:t>
      </w:r>
      <w:r w:rsidR="002178C9" w:rsidRPr="002178C9">
        <w:t xml:space="preserve">, </w:t>
      </w:r>
      <w:r w:rsidR="002178C9" w:rsidRPr="002178C9">
        <w:rPr>
          <w:i/>
        </w:rPr>
        <w:t>yourselves</w:t>
      </w:r>
      <w:r w:rsidR="0008423F">
        <w:t>)</w:t>
      </w:r>
      <w:r>
        <w:t xml:space="preserve">, third-person </w:t>
      </w:r>
      <w:r w:rsidR="003A245B">
        <w:t>words</w:t>
      </w:r>
      <w:r w:rsidR="0008423F">
        <w:t xml:space="preserve"> (</w:t>
      </w:r>
      <w:r w:rsidR="000F1C67" w:rsidRPr="00BF379F">
        <w:rPr>
          <w:i/>
        </w:rPr>
        <w:t>he</w:t>
      </w:r>
      <w:r w:rsidR="000F1C67" w:rsidRPr="000F1C67">
        <w:t xml:space="preserve">, </w:t>
      </w:r>
      <w:r w:rsidR="000F1C67" w:rsidRPr="00BF379F">
        <w:rPr>
          <w:i/>
        </w:rPr>
        <w:t>she</w:t>
      </w:r>
      <w:r w:rsidR="000F1C67" w:rsidRPr="000F1C67">
        <w:t xml:space="preserve">, </w:t>
      </w:r>
      <w:r w:rsidR="000F1C67" w:rsidRPr="00BF379F">
        <w:rPr>
          <w:i/>
        </w:rPr>
        <w:t>it</w:t>
      </w:r>
      <w:r w:rsidR="000F1C67" w:rsidRPr="000F1C67">
        <w:t xml:space="preserve">, </w:t>
      </w:r>
      <w:r w:rsidR="000F1C67" w:rsidRPr="00BF379F">
        <w:rPr>
          <w:i/>
        </w:rPr>
        <w:t>he's</w:t>
      </w:r>
      <w:r w:rsidR="000F1C67" w:rsidRPr="000F1C67">
        <w:t xml:space="preserve">, </w:t>
      </w:r>
      <w:r w:rsidR="000F1C67" w:rsidRPr="00BF379F">
        <w:rPr>
          <w:i/>
        </w:rPr>
        <w:t>she's</w:t>
      </w:r>
      <w:r w:rsidR="000F1C67" w:rsidRPr="000F1C67">
        <w:t xml:space="preserve">, </w:t>
      </w:r>
      <w:r w:rsidR="000F1C67" w:rsidRPr="00BF379F">
        <w:rPr>
          <w:i/>
        </w:rPr>
        <w:t>it's</w:t>
      </w:r>
      <w:r w:rsidR="000F1C67" w:rsidRPr="000F1C67">
        <w:t xml:space="preserve">, </w:t>
      </w:r>
      <w:r w:rsidR="000F1C67" w:rsidRPr="00BF379F">
        <w:rPr>
          <w:i/>
        </w:rPr>
        <w:t>they</w:t>
      </w:r>
      <w:r w:rsidR="000F1C67" w:rsidRPr="000F1C67">
        <w:t xml:space="preserve">, </w:t>
      </w:r>
      <w:r w:rsidR="000F1C67" w:rsidRPr="00BF379F">
        <w:rPr>
          <w:i/>
        </w:rPr>
        <w:t>him</w:t>
      </w:r>
      <w:r w:rsidR="000F1C67">
        <w:t xml:space="preserve">, </w:t>
      </w:r>
      <w:r w:rsidR="000F1C67" w:rsidRPr="00BF379F">
        <w:rPr>
          <w:i/>
        </w:rPr>
        <w:t>her</w:t>
      </w:r>
      <w:r w:rsidR="000F1C67" w:rsidRPr="000F1C67">
        <w:t xml:space="preserve">, </w:t>
      </w:r>
      <w:r w:rsidR="000F1C67" w:rsidRPr="00BF379F">
        <w:rPr>
          <w:i/>
        </w:rPr>
        <w:t>them</w:t>
      </w:r>
      <w:r w:rsidR="000F1C67">
        <w:t xml:space="preserve">, </w:t>
      </w:r>
      <w:r w:rsidR="000F1C67" w:rsidRPr="00BF379F">
        <w:rPr>
          <w:i/>
        </w:rPr>
        <w:t>his</w:t>
      </w:r>
      <w:r w:rsidR="000F1C67">
        <w:t xml:space="preserve">, </w:t>
      </w:r>
      <w:r w:rsidR="000F1C67" w:rsidRPr="00BF379F">
        <w:rPr>
          <w:i/>
        </w:rPr>
        <w:t>her</w:t>
      </w:r>
      <w:r w:rsidR="000F1C67">
        <w:t xml:space="preserve">, </w:t>
      </w:r>
      <w:r w:rsidR="000F1C67" w:rsidRPr="00BF379F">
        <w:rPr>
          <w:i/>
        </w:rPr>
        <w:t>its</w:t>
      </w:r>
      <w:r w:rsidR="000F1C67" w:rsidRPr="000F1C67">
        <w:t xml:space="preserve">, </w:t>
      </w:r>
      <w:r w:rsidR="00BF379F" w:rsidRPr="00BF379F">
        <w:rPr>
          <w:i/>
        </w:rPr>
        <w:t>their</w:t>
      </w:r>
      <w:r w:rsidR="00BF379F">
        <w:t xml:space="preserve">, </w:t>
      </w:r>
      <w:r w:rsidR="00BF379F" w:rsidRPr="00BF379F">
        <w:rPr>
          <w:i/>
        </w:rPr>
        <w:t>hers</w:t>
      </w:r>
      <w:r w:rsidR="00BF379F">
        <w:t xml:space="preserve">, </w:t>
      </w:r>
      <w:r w:rsidR="000F1C67" w:rsidRPr="00BF379F">
        <w:rPr>
          <w:i/>
        </w:rPr>
        <w:t>theirs</w:t>
      </w:r>
      <w:r w:rsidR="00BF379F">
        <w:t xml:space="preserve">, </w:t>
      </w:r>
      <w:r w:rsidR="00BF379F" w:rsidRPr="00BF379F">
        <w:rPr>
          <w:i/>
        </w:rPr>
        <w:t>himself</w:t>
      </w:r>
      <w:r w:rsidR="00BF379F">
        <w:t xml:space="preserve">, </w:t>
      </w:r>
      <w:r w:rsidR="00BF379F" w:rsidRPr="00BF379F">
        <w:rPr>
          <w:i/>
        </w:rPr>
        <w:t>herself</w:t>
      </w:r>
      <w:r w:rsidR="00BF379F">
        <w:t xml:space="preserve">, </w:t>
      </w:r>
      <w:r w:rsidR="00BF379F" w:rsidRPr="00BF379F">
        <w:rPr>
          <w:i/>
        </w:rPr>
        <w:t>itself</w:t>
      </w:r>
      <w:r w:rsidR="00BF379F">
        <w:t xml:space="preserve">, </w:t>
      </w:r>
      <w:r w:rsidR="00BF379F" w:rsidRPr="00BF379F">
        <w:rPr>
          <w:i/>
        </w:rPr>
        <w:t>themselves</w:t>
      </w:r>
      <w:r w:rsidR="0008423F">
        <w:t>)</w:t>
      </w:r>
      <w:r>
        <w:t>, demonstratives</w:t>
      </w:r>
      <w:r w:rsidR="0008423F">
        <w:t xml:space="preserve"> (</w:t>
      </w:r>
      <w:r w:rsidR="00F83922" w:rsidRPr="00F83922">
        <w:rPr>
          <w:i/>
        </w:rPr>
        <w:t>this</w:t>
      </w:r>
      <w:r w:rsidR="00F83922" w:rsidRPr="00F83922">
        <w:t>,</w:t>
      </w:r>
      <w:r w:rsidR="00F83922">
        <w:t xml:space="preserve"> </w:t>
      </w:r>
      <w:r w:rsidR="00F83922" w:rsidRPr="00F83922">
        <w:rPr>
          <w:i/>
        </w:rPr>
        <w:t>that</w:t>
      </w:r>
      <w:r w:rsidR="00F83922" w:rsidRPr="00F83922">
        <w:t>,</w:t>
      </w:r>
      <w:r w:rsidR="00F83922">
        <w:t xml:space="preserve"> </w:t>
      </w:r>
      <w:r w:rsidR="00F83922" w:rsidRPr="00F83922">
        <w:rPr>
          <w:i/>
        </w:rPr>
        <w:t>those</w:t>
      </w:r>
      <w:r w:rsidR="00F83922" w:rsidRPr="00F83922">
        <w:t>,</w:t>
      </w:r>
      <w:r w:rsidR="00F83922">
        <w:t xml:space="preserve"> </w:t>
      </w:r>
      <w:r w:rsidR="00F83922" w:rsidRPr="00F83922">
        <w:rPr>
          <w:i/>
        </w:rPr>
        <w:t>these</w:t>
      </w:r>
      <w:r w:rsidR="0008423F">
        <w:t>)</w:t>
      </w:r>
      <w:r>
        <w:t>, and numbers.</w:t>
      </w:r>
      <w:r w:rsidR="00417553">
        <w:t xml:space="preserve"> </w:t>
      </w:r>
      <w:r w:rsidR="005B6158">
        <w:t>We then ra</w:t>
      </w:r>
      <w:r>
        <w:t xml:space="preserve">n a classification analysis using binary logistic </w:t>
      </w:r>
      <w:r w:rsidR="00173C7E">
        <w:t>regression</w:t>
      </w:r>
      <w:r w:rsidR="00DB3A4A">
        <w:t xml:space="preserve"> with these </w:t>
      </w:r>
      <w:r w:rsidR="00C0474D">
        <w:t>count-based variables</w:t>
      </w:r>
      <w:r w:rsidR="0088696C">
        <w:t>, and t</w:t>
      </w:r>
      <w:r w:rsidR="005B6158">
        <w:t xml:space="preserve">he estimation results can be found </w:t>
      </w:r>
      <w:r>
        <w:t>in Table W</w:t>
      </w:r>
      <w:r w:rsidR="00A81889">
        <w:t>7</w:t>
      </w:r>
      <w:r>
        <w:t xml:space="preserve">. </w:t>
      </w:r>
      <w:r w:rsidR="00EE583C">
        <w:t xml:space="preserve">Other alternative models including individual words with the most occurrences are also estimated, but word-based variables do not indicate statistical significance, while the pronoun, demonstrative, and number variables remain significant. </w:t>
      </w:r>
      <w:r>
        <w:t>We find that experts are more likely to use numbers than non-experts (</w:t>
      </w:r>
      <m:oMath>
        <m:acc>
          <m:accPr>
            <m:ctrlPr>
              <w:rPr>
                <w:rFonts w:ascii="Cambria Math" w:hAnsi="Cambria Math"/>
                <w:i/>
              </w:rPr>
            </m:ctrlPr>
          </m:accPr>
          <m:e>
            <m:r>
              <w:rPr>
                <w:rFonts w:ascii="Cambria Math" w:hAnsi="Cambria Math"/>
              </w:rPr>
              <m:t>β</m:t>
            </m:r>
          </m:e>
        </m:acc>
        <m:r>
          <w:rPr>
            <w:rFonts w:ascii="Cambria Math" w:hAnsi="Cambria Math"/>
          </w:rPr>
          <m:t>=0.550</m:t>
        </m:r>
      </m:oMath>
      <w:r>
        <w:t xml:space="preserve">, </w:t>
      </w:r>
      <w:r>
        <w:rPr>
          <w:i/>
        </w:rPr>
        <w:t>p</w:t>
      </w:r>
      <w:r>
        <w:t xml:space="preserve"> &lt; 0.01</w:t>
      </w:r>
      <w:r w:rsidR="00543080">
        <w:t>)</w:t>
      </w:r>
      <w:r>
        <w:t>. They are also more likely to use third-person pronouns (</w:t>
      </w:r>
      <m:oMath>
        <m:acc>
          <m:accPr>
            <m:ctrlPr>
              <w:rPr>
                <w:rFonts w:ascii="Cambria Math" w:hAnsi="Cambria Math"/>
                <w:i/>
              </w:rPr>
            </m:ctrlPr>
          </m:accPr>
          <m:e>
            <m:r>
              <w:rPr>
                <w:rFonts w:ascii="Cambria Math" w:hAnsi="Cambria Math"/>
              </w:rPr>
              <m:t>β</m:t>
            </m:r>
          </m:e>
        </m:acc>
        <m:r>
          <w:rPr>
            <w:rFonts w:ascii="Cambria Math" w:hAnsi="Cambria Math"/>
          </w:rPr>
          <m:t>=0.282</m:t>
        </m:r>
      </m:oMath>
      <w:r>
        <w:t xml:space="preserve">, </w:t>
      </w:r>
      <w:r>
        <w:rPr>
          <w:i/>
        </w:rPr>
        <w:t>p</w:t>
      </w:r>
      <w:r>
        <w:t xml:space="preserve"> &lt; 0.0001) and demonstratives (</w:t>
      </w:r>
      <m:oMath>
        <m:acc>
          <m:accPr>
            <m:ctrlPr>
              <w:rPr>
                <w:rFonts w:ascii="Cambria Math" w:hAnsi="Cambria Math"/>
                <w:i/>
              </w:rPr>
            </m:ctrlPr>
          </m:accPr>
          <m:e>
            <m:r>
              <w:rPr>
                <w:rFonts w:ascii="Cambria Math" w:hAnsi="Cambria Math"/>
              </w:rPr>
              <m:t>β</m:t>
            </m:r>
          </m:e>
        </m:acc>
        <m:r>
          <w:rPr>
            <w:rFonts w:ascii="Cambria Math" w:hAnsi="Cambria Math"/>
          </w:rPr>
          <m:t>=0.166</m:t>
        </m:r>
      </m:oMath>
      <w:r>
        <w:t xml:space="preserve">, </w:t>
      </w:r>
      <w:r>
        <w:rPr>
          <w:i/>
        </w:rPr>
        <w:t>p</w:t>
      </w:r>
      <w:r>
        <w:t xml:space="preserve"> &lt; 0.05). However, they are less likely to express with first-person pronouns (</w:t>
      </w:r>
      <m:oMath>
        <m:acc>
          <m:accPr>
            <m:ctrlPr>
              <w:rPr>
                <w:rFonts w:ascii="Cambria Math" w:hAnsi="Cambria Math"/>
                <w:i/>
              </w:rPr>
            </m:ctrlPr>
          </m:accPr>
          <m:e>
            <m:r>
              <w:rPr>
                <w:rFonts w:ascii="Cambria Math" w:hAnsi="Cambria Math"/>
              </w:rPr>
              <m:t>β</m:t>
            </m:r>
          </m:e>
        </m:acc>
        <m:r>
          <w:rPr>
            <w:rFonts w:ascii="Cambria Math" w:hAnsi="Cambria Math"/>
          </w:rPr>
          <m:t>=-0.607</m:t>
        </m:r>
      </m:oMath>
      <w:r>
        <w:t xml:space="preserve">, </w:t>
      </w:r>
      <w:r>
        <w:rPr>
          <w:i/>
        </w:rPr>
        <w:t>p</w:t>
      </w:r>
      <w:r>
        <w:t xml:space="preserve"> &lt; 0.0001) and second-person pronouns (</w:t>
      </w:r>
      <m:oMath>
        <m:acc>
          <m:accPr>
            <m:ctrlPr>
              <w:rPr>
                <w:rFonts w:ascii="Cambria Math" w:hAnsi="Cambria Math"/>
                <w:i/>
              </w:rPr>
            </m:ctrlPr>
          </m:accPr>
          <m:e>
            <m:r>
              <w:rPr>
                <w:rFonts w:ascii="Cambria Math" w:hAnsi="Cambria Math"/>
              </w:rPr>
              <m:t>β</m:t>
            </m:r>
          </m:e>
        </m:acc>
        <m:r>
          <w:rPr>
            <w:rFonts w:ascii="Cambria Math" w:hAnsi="Cambria Math"/>
          </w:rPr>
          <m:t>=-3.499</m:t>
        </m:r>
      </m:oMath>
      <w:r>
        <w:t xml:space="preserve">, </w:t>
      </w:r>
      <w:r>
        <w:rPr>
          <w:i/>
        </w:rPr>
        <w:t>p</w:t>
      </w:r>
      <w:r>
        <w:t xml:space="preserve"> &lt; 0.01). The concordance statistic is 0.879 and </w:t>
      </w:r>
      <w:proofErr w:type="spellStart"/>
      <w:r>
        <w:t>Nagelkerke</w:t>
      </w:r>
      <w:proofErr w:type="spellEnd"/>
      <w:r>
        <w:t xml:space="preserve"> R-squared is 0.525. </w:t>
      </w:r>
      <w:r w:rsidR="002F2085">
        <w:t>Taken together, these patterns may indicate that experts evaluate the product objectively as a third party rather than personally, as do non-experts.</w:t>
      </w:r>
    </w:p>
    <w:p w14:paraId="27CB5889" w14:textId="6F1720B0" w:rsidR="007F6679" w:rsidRPr="007F6679" w:rsidRDefault="007F6679" w:rsidP="007F6679">
      <w:pPr>
        <w:spacing w:after="0" w:line="480" w:lineRule="auto"/>
        <w:jc w:val="center"/>
        <w:rPr>
          <w:spacing w:val="-4"/>
          <w:kern w:val="2"/>
        </w:rPr>
      </w:pPr>
      <w:r w:rsidRPr="00E66D2B">
        <w:rPr>
          <w:spacing w:val="-4"/>
          <w:kern w:val="2"/>
        </w:rPr>
        <w:t>------- Insert Tabl</w:t>
      </w:r>
      <w:r>
        <w:rPr>
          <w:spacing w:val="-4"/>
          <w:kern w:val="2"/>
        </w:rPr>
        <w:t>e W7 about here -------</w:t>
      </w:r>
    </w:p>
    <w:p w14:paraId="6C1B2167" w14:textId="5B6C3003" w:rsidR="003A197C" w:rsidRDefault="00DB6697" w:rsidP="003A197C">
      <w:pPr>
        <w:spacing w:line="480" w:lineRule="auto"/>
        <w:ind w:firstLine="720"/>
      </w:pPr>
      <w:r>
        <w:t xml:space="preserve">We also </w:t>
      </w:r>
      <w:r w:rsidR="00DB2948">
        <w:t>ran</w:t>
      </w:r>
      <w:r>
        <w:t xml:space="preserve"> a classification analysis using a tree regression, which yield</w:t>
      </w:r>
      <w:r w:rsidR="005B6158">
        <w:t>ed the</w:t>
      </w:r>
      <w:r>
        <w:t xml:space="preserve"> classification tree as shown in Figure W3</w:t>
      </w:r>
      <w:r w:rsidR="00304D71">
        <w:t>. The tree supports the findings derived from the logistic regression, suggesting that experts tend to use fewer fi</w:t>
      </w:r>
      <w:r w:rsidR="005B6158">
        <w:t>rst- and second</w:t>
      </w:r>
      <w:r w:rsidR="00304D71">
        <w:t xml:space="preserve">-person pronouns but </w:t>
      </w:r>
      <w:r w:rsidR="00A97671">
        <w:t xml:space="preserve">more numbers and demonstratives and </w:t>
      </w:r>
      <w:r w:rsidR="005B6158">
        <w:t>support</w:t>
      </w:r>
      <w:r w:rsidR="00A97671">
        <w:t>ing</w:t>
      </w:r>
      <w:r w:rsidR="005B6158">
        <w:t xml:space="preserve"> the claim that experts take a cognitive approach and focus on the device rather </w:t>
      </w:r>
      <w:r w:rsidR="00DB2948">
        <w:t>than</w:t>
      </w:r>
      <w:r w:rsidR="005B6158">
        <w:t xml:space="preserve"> product usage.</w:t>
      </w:r>
    </w:p>
    <w:p w14:paraId="67DD63C7" w14:textId="4357002B" w:rsidR="003A197C" w:rsidRPr="003A197C" w:rsidRDefault="003A197C" w:rsidP="003A197C">
      <w:pPr>
        <w:spacing w:line="480" w:lineRule="auto"/>
        <w:rPr>
          <w:b/>
          <w:i/>
        </w:rPr>
      </w:pPr>
      <w:r w:rsidRPr="003A197C">
        <w:rPr>
          <w:b/>
          <w:i/>
        </w:rPr>
        <w:t>Stage 6: Validation</w:t>
      </w:r>
    </w:p>
    <w:p w14:paraId="7BAE489C" w14:textId="3D0AE454" w:rsidR="003A197C" w:rsidRDefault="00907946" w:rsidP="003A197C">
      <w:pPr>
        <w:spacing w:after="0" w:line="480" w:lineRule="auto"/>
        <w:ind w:firstLine="720"/>
        <w:rPr>
          <w:spacing w:val="-6"/>
        </w:rPr>
      </w:pPr>
      <w:r>
        <w:rPr>
          <w:spacing w:val="-6"/>
        </w:rPr>
        <w:t>The previous analyses</w:t>
      </w:r>
      <w:r w:rsidR="00EC079E">
        <w:rPr>
          <w:spacing w:val="-6"/>
        </w:rPr>
        <w:t xml:space="preserve"> </w:t>
      </w:r>
      <w:proofErr w:type="spellStart"/>
      <w:r w:rsidR="00EC079E">
        <w:rPr>
          <w:spacing w:val="-6"/>
        </w:rPr>
        <w:t>revelaed</w:t>
      </w:r>
      <w:proofErr w:type="spellEnd"/>
      <w:r w:rsidR="003A197C" w:rsidRPr="00033020">
        <w:rPr>
          <w:spacing w:val="-6"/>
        </w:rPr>
        <w:t xml:space="preserve"> there were systematic differences in the amount of word use between experts and non-experts. To </w:t>
      </w:r>
      <w:r w:rsidR="00840CD5">
        <w:rPr>
          <w:spacing w:val="-6"/>
        </w:rPr>
        <w:t>assess construct validity, we used a triangulation approach to explore the</w:t>
      </w:r>
      <w:r w:rsidR="003A197C" w:rsidRPr="00033020">
        <w:rPr>
          <w:spacing w:val="-6"/>
        </w:rPr>
        <w:t xml:space="preserve"> relationship</w:t>
      </w:r>
      <w:r w:rsidR="00840CD5">
        <w:rPr>
          <w:spacing w:val="-6"/>
        </w:rPr>
        <w:t>s between the concepts through a</w:t>
      </w:r>
      <w:r w:rsidR="003A197C" w:rsidRPr="00033020">
        <w:rPr>
          <w:spacing w:val="-6"/>
        </w:rPr>
        <w:t xml:space="preserve"> correlation analysis of word association </w:t>
      </w:r>
      <w:r w:rsidR="003A197C" w:rsidRPr="00033020">
        <w:rPr>
          <w:spacing w:val="-6"/>
        </w:rPr>
        <w:lastRenderedPageBreak/>
        <w:t xml:space="preserve">within comment </w:t>
      </w:r>
      <w:r w:rsidR="003A197C">
        <w:rPr>
          <w:spacing w:val="-6"/>
        </w:rPr>
        <w:t>(table W4).</w:t>
      </w:r>
      <w:r w:rsidR="003A197C" w:rsidRPr="00033020">
        <w:rPr>
          <w:spacing w:val="-6"/>
        </w:rPr>
        <w:t xml:space="preserve"> </w:t>
      </w:r>
      <w:r w:rsidR="00840CD5">
        <w:rPr>
          <w:spacing w:val="-6"/>
        </w:rPr>
        <w:t xml:space="preserve"> </w:t>
      </w:r>
      <w:r w:rsidR="003A197C" w:rsidRPr="00033020">
        <w:rPr>
          <w:spacing w:val="-6"/>
        </w:rPr>
        <w:t xml:space="preserve">This means that we are looking for how the dictionary categories occur together within one post. </w:t>
      </w:r>
      <w:r w:rsidR="00EC079E">
        <w:rPr>
          <w:spacing w:val="-6"/>
        </w:rPr>
        <w:t xml:space="preserve">To assess construct validity of affect, we included another operationalization of affect, star rating, in the correlational analysis. </w:t>
      </w:r>
      <w:r w:rsidR="003A197C">
        <w:rPr>
          <w:spacing w:val="-6"/>
        </w:rPr>
        <w:t xml:space="preserve">We calculated Pearson correlations for all categories in the set and compared them with cosine similarities. Both tables produced directionally similar results, and here we report Pearson correlations, as it accounts for both presence and absence of collocation. </w:t>
      </w:r>
      <w:r w:rsidR="003A197C" w:rsidRPr="00033020">
        <w:rPr>
          <w:spacing w:val="-6"/>
        </w:rPr>
        <w:t>First, a few expected correlations between categories were checked. For both sites, positive emotion is correlated with rating (</w:t>
      </w:r>
      <w:proofErr w:type="gramStart"/>
      <w:r w:rsidR="003A197C" w:rsidRPr="00033020">
        <w:rPr>
          <w:spacing w:val="-6"/>
        </w:rPr>
        <w:t>r</w:t>
      </w:r>
      <w:r w:rsidR="003A197C" w:rsidRPr="00033020">
        <w:rPr>
          <w:spacing w:val="-6"/>
          <w:vertAlign w:val="subscript"/>
        </w:rPr>
        <w:t>(</w:t>
      </w:r>
      <w:proofErr w:type="spellStart"/>
      <w:proofErr w:type="gramEnd"/>
      <w:r w:rsidR="003A197C" w:rsidRPr="00033020">
        <w:rPr>
          <w:spacing w:val="-6"/>
          <w:vertAlign w:val="subscript"/>
        </w:rPr>
        <w:t>posem</w:t>
      </w:r>
      <w:proofErr w:type="spellEnd"/>
      <w:r w:rsidR="003A197C" w:rsidRPr="00033020">
        <w:rPr>
          <w:spacing w:val="-6"/>
          <w:vertAlign w:val="subscript"/>
        </w:rPr>
        <w:t>, rating)</w:t>
      </w:r>
      <w:r w:rsidR="003A197C" w:rsidRPr="00033020">
        <w:rPr>
          <w:spacing w:val="-6"/>
        </w:rPr>
        <w:t xml:space="preserve"> =.335, p&lt;.01), as one would expect. Negative emotion is negatively correlated with positive emotion (</w:t>
      </w:r>
      <w:proofErr w:type="gramStart"/>
      <w:r w:rsidR="003A197C" w:rsidRPr="00033020">
        <w:rPr>
          <w:spacing w:val="-6"/>
        </w:rPr>
        <w:t>r</w:t>
      </w:r>
      <w:r w:rsidR="003A197C" w:rsidRPr="00033020">
        <w:rPr>
          <w:spacing w:val="-6"/>
          <w:vertAlign w:val="subscript"/>
        </w:rPr>
        <w:t>(</w:t>
      </w:r>
      <w:proofErr w:type="spellStart"/>
      <w:proofErr w:type="gramEnd"/>
      <w:r w:rsidR="003A197C" w:rsidRPr="00033020">
        <w:rPr>
          <w:spacing w:val="-6"/>
          <w:vertAlign w:val="subscript"/>
        </w:rPr>
        <w:t>negemo,posemo</w:t>
      </w:r>
      <w:proofErr w:type="spellEnd"/>
      <w:r w:rsidR="003A197C" w:rsidRPr="00033020">
        <w:rPr>
          <w:spacing w:val="-6"/>
          <w:vertAlign w:val="subscript"/>
        </w:rPr>
        <w:t>)</w:t>
      </w:r>
      <w:r w:rsidR="003A197C">
        <w:rPr>
          <w:spacing w:val="-6"/>
        </w:rPr>
        <w:t xml:space="preserve"> =‒</w:t>
      </w:r>
      <w:r w:rsidR="003A197C" w:rsidRPr="00033020">
        <w:rPr>
          <w:spacing w:val="-6"/>
        </w:rPr>
        <w:t xml:space="preserve">.348, p&lt;.01). More can be learned, however, by comparing word association in expert versus non-expert groups. </w:t>
      </w:r>
    </w:p>
    <w:p w14:paraId="68248474" w14:textId="77777777" w:rsidR="003A197C" w:rsidRPr="00E66D2B" w:rsidRDefault="003A197C" w:rsidP="003A197C">
      <w:pPr>
        <w:spacing w:after="0" w:line="480" w:lineRule="auto"/>
        <w:jc w:val="center"/>
        <w:rPr>
          <w:spacing w:val="-4"/>
          <w:kern w:val="2"/>
        </w:rPr>
      </w:pPr>
      <w:r w:rsidRPr="00E66D2B">
        <w:rPr>
          <w:spacing w:val="-4"/>
          <w:kern w:val="2"/>
        </w:rPr>
        <w:t>------- Insert Tabl</w:t>
      </w:r>
      <w:r>
        <w:rPr>
          <w:spacing w:val="-4"/>
          <w:kern w:val="2"/>
        </w:rPr>
        <w:t xml:space="preserve">e W4 </w:t>
      </w:r>
      <w:r w:rsidRPr="00E66D2B">
        <w:rPr>
          <w:spacing w:val="-4"/>
          <w:kern w:val="2"/>
        </w:rPr>
        <w:t>about here -------</w:t>
      </w:r>
    </w:p>
    <w:p w14:paraId="5BFA32AD" w14:textId="77777777" w:rsidR="003A197C" w:rsidRPr="00033020" w:rsidRDefault="003A197C" w:rsidP="003A197C">
      <w:pPr>
        <w:spacing w:after="0" w:line="480" w:lineRule="auto"/>
        <w:ind w:firstLine="720"/>
        <w:rPr>
          <w:spacing w:val="-6"/>
        </w:rPr>
      </w:pPr>
      <w:r w:rsidRPr="00033020">
        <w:rPr>
          <w:spacing w:val="-6"/>
        </w:rPr>
        <w:t>In general, non-experts use positive language alongside distal uses for the iPod such as work and family (</w:t>
      </w:r>
      <w:proofErr w:type="gramStart"/>
      <w:r w:rsidRPr="00033020">
        <w:rPr>
          <w:spacing w:val="-6"/>
        </w:rPr>
        <w:t>r</w:t>
      </w:r>
      <w:r w:rsidRPr="00033020">
        <w:rPr>
          <w:spacing w:val="-6"/>
          <w:vertAlign w:val="subscript"/>
        </w:rPr>
        <w:t>(</w:t>
      </w:r>
      <w:proofErr w:type="spellStart"/>
      <w:proofErr w:type="gramEnd"/>
      <w:r w:rsidRPr="00033020">
        <w:rPr>
          <w:spacing w:val="-6"/>
          <w:vertAlign w:val="subscript"/>
        </w:rPr>
        <w:t>work,posem|Amazon</w:t>
      </w:r>
      <w:proofErr w:type="spellEnd"/>
      <w:r w:rsidRPr="00033020">
        <w:rPr>
          <w:spacing w:val="-6"/>
          <w:vertAlign w:val="subscript"/>
        </w:rPr>
        <w:t>)</w:t>
      </w:r>
      <w:r w:rsidRPr="00033020">
        <w:rPr>
          <w:spacing w:val="-6"/>
        </w:rPr>
        <w:t>=.243, p&lt;.01 and r</w:t>
      </w:r>
      <w:r w:rsidRPr="00033020">
        <w:rPr>
          <w:spacing w:val="-6"/>
          <w:vertAlign w:val="subscript"/>
        </w:rPr>
        <w:t xml:space="preserve">(family, </w:t>
      </w:r>
      <w:proofErr w:type="spellStart"/>
      <w:r w:rsidRPr="00033020">
        <w:rPr>
          <w:spacing w:val="-6"/>
          <w:vertAlign w:val="subscript"/>
        </w:rPr>
        <w:t>posemo|Amazon</w:t>
      </w:r>
      <w:proofErr w:type="spellEnd"/>
      <w:r w:rsidRPr="00033020">
        <w:rPr>
          <w:spacing w:val="-6"/>
          <w:vertAlign w:val="subscript"/>
        </w:rPr>
        <w:t>)</w:t>
      </w:r>
      <w:r w:rsidRPr="00033020">
        <w:rPr>
          <w:spacing w:val="-6"/>
        </w:rPr>
        <w:t>=.190, p&lt;.01). For the non-experts, negative emotion is correlated with problems, as one would expect (</w:t>
      </w:r>
      <w:proofErr w:type="gramStart"/>
      <w:r w:rsidRPr="00033020">
        <w:rPr>
          <w:spacing w:val="-6"/>
        </w:rPr>
        <w:t>r</w:t>
      </w:r>
      <w:r w:rsidRPr="00033020">
        <w:rPr>
          <w:spacing w:val="-6"/>
          <w:vertAlign w:val="subscript"/>
        </w:rPr>
        <w:t>(</w:t>
      </w:r>
      <w:proofErr w:type="spellStart"/>
      <w:proofErr w:type="gramEnd"/>
      <w:r w:rsidRPr="00033020">
        <w:rPr>
          <w:spacing w:val="-6"/>
          <w:vertAlign w:val="subscript"/>
        </w:rPr>
        <w:t>problems,negem|Amazon</w:t>
      </w:r>
      <w:proofErr w:type="spellEnd"/>
      <w:r w:rsidRPr="00033020">
        <w:rPr>
          <w:spacing w:val="-6"/>
          <w:vertAlign w:val="subscript"/>
        </w:rPr>
        <w:t>) =.</w:t>
      </w:r>
      <w:r w:rsidRPr="00033020">
        <w:rPr>
          <w:spacing w:val="-6"/>
        </w:rPr>
        <w:t>470). For experts, positive emotion occurs alongside aesthetics (</w:t>
      </w:r>
      <w:proofErr w:type="gramStart"/>
      <w:r w:rsidRPr="00033020">
        <w:rPr>
          <w:spacing w:val="-6"/>
        </w:rPr>
        <w:t>r</w:t>
      </w:r>
      <w:r w:rsidRPr="00033020">
        <w:rPr>
          <w:spacing w:val="-6"/>
          <w:vertAlign w:val="subscript"/>
        </w:rPr>
        <w:t>(</w:t>
      </w:r>
      <w:proofErr w:type="spellStart"/>
      <w:proofErr w:type="gramEnd"/>
      <w:r w:rsidRPr="00033020">
        <w:rPr>
          <w:spacing w:val="-6"/>
          <w:vertAlign w:val="subscript"/>
        </w:rPr>
        <w:t>aesth,posem|CNET</w:t>
      </w:r>
      <w:proofErr w:type="spellEnd"/>
      <w:r w:rsidRPr="00033020">
        <w:rPr>
          <w:spacing w:val="-6"/>
          <w:vertAlign w:val="subscript"/>
        </w:rPr>
        <w:t>)</w:t>
      </w:r>
      <w:r w:rsidRPr="00033020">
        <w:rPr>
          <w:spacing w:val="-6"/>
        </w:rPr>
        <w:t>=.409, p&lt;.01). For experts, there is also a positive correlation between Apple and love (</w:t>
      </w:r>
      <w:proofErr w:type="gramStart"/>
      <w:r w:rsidRPr="00033020">
        <w:rPr>
          <w:spacing w:val="-6"/>
        </w:rPr>
        <w:t>r</w:t>
      </w:r>
      <w:r w:rsidRPr="00033020">
        <w:rPr>
          <w:spacing w:val="-6"/>
          <w:vertAlign w:val="subscript"/>
        </w:rPr>
        <w:t>(</w:t>
      </w:r>
      <w:proofErr w:type="gramEnd"/>
      <w:r w:rsidRPr="00033020">
        <w:rPr>
          <w:spacing w:val="-6"/>
          <w:vertAlign w:val="subscript"/>
        </w:rPr>
        <w:t xml:space="preserve">Apple, </w:t>
      </w:r>
      <w:proofErr w:type="spellStart"/>
      <w:r w:rsidRPr="00033020">
        <w:rPr>
          <w:spacing w:val="-6"/>
          <w:vertAlign w:val="subscript"/>
        </w:rPr>
        <w:t>love|CNET</w:t>
      </w:r>
      <w:proofErr w:type="spellEnd"/>
      <w:r w:rsidRPr="00033020">
        <w:rPr>
          <w:spacing w:val="-6"/>
          <w:vertAlign w:val="subscript"/>
        </w:rPr>
        <w:t xml:space="preserve">) </w:t>
      </w:r>
      <w:r w:rsidRPr="00033020">
        <w:rPr>
          <w:spacing w:val="-6"/>
        </w:rPr>
        <w:t xml:space="preserve">=.203, p&lt;.01) that doesn't exist for non-experts. These correlations indicate that aesthetics are viewed positively </w:t>
      </w:r>
      <w:r>
        <w:rPr>
          <w:spacing w:val="-6"/>
        </w:rPr>
        <w:t xml:space="preserve">by experts </w:t>
      </w:r>
      <w:r w:rsidRPr="00033020">
        <w:rPr>
          <w:spacing w:val="-6"/>
        </w:rPr>
        <w:t xml:space="preserve">and that </w:t>
      </w:r>
      <w:r>
        <w:rPr>
          <w:spacing w:val="-6"/>
        </w:rPr>
        <w:t>they</w:t>
      </w:r>
      <w:r w:rsidRPr="00033020">
        <w:rPr>
          <w:spacing w:val="-6"/>
        </w:rPr>
        <w:t xml:space="preserve"> are involved with not only the device but the brand as well.</w:t>
      </w:r>
      <w:r>
        <w:rPr>
          <w:spacing w:val="-6"/>
        </w:rPr>
        <w:t xml:space="preserve"> Cosine similarities produce directionally similar results.</w:t>
      </w:r>
    </w:p>
    <w:p w14:paraId="2876FD34" w14:textId="77777777" w:rsidR="003A197C" w:rsidRPr="00033020" w:rsidRDefault="003A197C" w:rsidP="00A5522E">
      <w:pPr>
        <w:spacing w:after="0" w:line="480" w:lineRule="auto"/>
        <w:ind w:firstLine="720"/>
        <w:rPr>
          <w:spacing w:val="-6"/>
        </w:rPr>
      </w:pPr>
      <w:r w:rsidRPr="00033020">
        <w:rPr>
          <w:spacing w:val="-6"/>
        </w:rPr>
        <w:t>Secondly, features are interpreted differentially between the two groups. Novices interpret some features using standards of other categories (like an mp3 player), while experts are more willing to judge them relative to the standards for a new category. For example, from the correlation between small and capacity among the non-expert group (</w:t>
      </w:r>
      <w:proofErr w:type="gramStart"/>
      <w:r w:rsidRPr="00033020">
        <w:rPr>
          <w:spacing w:val="-6"/>
        </w:rPr>
        <w:t>r</w:t>
      </w:r>
      <w:r w:rsidRPr="00033020">
        <w:rPr>
          <w:spacing w:val="-6"/>
          <w:vertAlign w:val="subscript"/>
        </w:rPr>
        <w:t>(</w:t>
      </w:r>
      <w:proofErr w:type="spellStart"/>
      <w:proofErr w:type="gramEnd"/>
      <w:r w:rsidRPr="00033020">
        <w:rPr>
          <w:spacing w:val="-6"/>
          <w:vertAlign w:val="subscript"/>
        </w:rPr>
        <w:t>capacity,small|Amazon</w:t>
      </w:r>
      <w:proofErr w:type="spellEnd"/>
      <w:r w:rsidRPr="00033020">
        <w:rPr>
          <w:spacing w:val="-6"/>
          <w:vertAlign w:val="subscript"/>
        </w:rPr>
        <w:t>)</w:t>
      </w:r>
      <w:r w:rsidRPr="00033020">
        <w:rPr>
          <w:spacing w:val="-6"/>
        </w:rPr>
        <w:t xml:space="preserve"> = .144, p&lt;.01), one can conclude that posters feel the capacity is too small. No such correlation exists for experts. This could be because the iTouch is a product without a known category. Experts can interpret size for this ambiguous </w:t>
      </w:r>
      <w:r w:rsidRPr="00033020">
        <w:rPr>
          <w:spacing w:val="-6"/>
        </w:rPr>
        <w:lastRenderedPageBreak/>
        <w:t>product, but novices are uncertain about what capacity is appropriate for the device. These are just a few of the findings that can be gleaned using a correlation table. A full spatial analysis might compare the network of meanings in the Amazon group to the network of meanings in the CNET group.</w:t>
      </w:r>
    </w:p>
    <w:p w14:paraId="5CDAAB2A" w14:textId="58282F96" w:rsidR="007F6679" w:rsidRDefault="00907946" w:rsidP="00A5522E">
      <w:pPr>
        <w:spacing w:after="0" w:line="480" w:lineRule="auto"/>
      </w:pPr>
      <w:r>
        <w:tab/>
        <w:t>For t</w:t>
      </w:r>
      <w:r w:rsidR="000B1E04">
        <w:t>he</w:t>
      </w:r>
      <w:r w:rsidR="00F50357">
        <w:t xml:space="preserve"> binary logistic</w:t>
      </w:r>
      <w:r w:rsidR="000B1E04">
        <w:t xml:space="preserve"> classification, </w:t>
      </w:r>
      <w:r w:rsidR="00FA12C2">
        <w:rPr>
          <w:i/>
        </w:rPr>
        <w:t>k-</w:t>
      </w:r>
      <w:r w:rsidR="00FA12C2">
        <w:t xml:space="preserve">fold </w:t>
      </w:r>
      <w:r w:rsidR="00ED1CC5">
        <w:t xml:space="preserve">cross </w:t>
      </w:r>
      <w:r w:rsidR="00FA12C2">
        <w:t>validation</w:t>
      </w:r>
      <w:r w:rsidR="005659D7">
        <w:t xml:space="preserve"> was</w:t>
      </w:r>
      <w:r w:rsidR="007F6679">
        <w:t xml:space="preserve"> performed, and per convention, we set </w:t>
      </w:r>
      <w:r w:rsidR="007F6679">
        <w:rPr>
          <w:i/>
        </w:rPr>
        <w:t xml:space="preserve">k </w:t>
      </w:r>
      <w:r w:rsidR="007F6679">
        <w:t>= 10</w:t>
      </w:r>
      <w:r w:rsidR="00FA12C2">
        <w:t>.</w:t>
      </w:r>
      <w:r w:rsidR="007F6679">
        <w:t xml:space="preserve"> The resulting comparisons between predicted values based on our model and the real values show that overall, the model is 80.13% accurate (95% accuracy confidence interval = [0.7624, 0.8363]).</w:t>
      </w:r>
      <w:r w:rsidR="007118C5">
        <w:t xml:space="preserve"> Table W8 shows the confusion matrix.</w:t>
      </w:r>
    </w:p>
    <w:p w14:paraId="312AC103" w14:textId="77777777" w:rsidR="00A5522E" w:rsidRDefault="00A5522E" w:rsidP="00A5522E">
      <w:pPr>
        <w:spacing w:after="0" w:line="480" w:lineRule="auto"/>
      </w:pPr>
    </w:p>
    <w:p w14:paraId="7D04F1FB" w14:textId="7275EDA5" w:rsidR="00A5522E" w:rsidRPr="00A5522E" w:rsidRDefault="00A5522E" w:rsidP="00A5522E">
      <w:pPr>
        <w:spacing w:after="0" w:line="480" w:lineRule="auto"/>
        <w:rPr>
          <w:b/>
          <w:i/>
        </w:rPr>
      </w:pPr>
      <w:r w:rsidRPr="00A5522E">
        <w:rPr>
          <w:b/>
          <w:i/>
        </w:rPr>
        <w:t>Summary and Conclusion</w:t>
      </w:r>
    </w:p>
    <w:p w14:paraId="2A55243E" w14:textId="1585617D" w:rsidR="009C39DB" w:rsidRDefault="005B6158" w:rsidP="00A5522E">
      <w:pPr>
        <w:spacing w:after="0" w:line="480" w:lineRule="auto"/>
        <w:ind w:firstLine="720"/>
        <w:rPr>
          <w:spacing w:val="-6"/>
        </w:rPr>
      </w:pPr>
      <w:r>
        <w:rPr>
          <w:spacing w:val="-6"/>
        </w:rPr>
        <w:t xml:space="preserve">In sum, the automated text </w:t>
      </w:r>
      <w:r w:rsidR="007B6006" w:rsidRPr="00033020">
        <w:rPr>
          <w:spacing w:val="-6"/>
        </w:rPr>
        <w:t>analysis presented here shows that that experts evaluate new products in a systematically different way from non-experts. Using comparison between groups,</w:t>
      </w:r>
      <w:r w:rsidR="003F162C">
        <w:rPr>
          <w:spacing w:val="-6"/>
        </w:rPr>
        <w:t xml:space="preserve"> we </w:t>
      </w:r>
      <w:r w:rsidR="007B6006" w:rsidRPr="00033020">
        <w:rPr>
          <w:spacing w:val="-6"/>
        </w:rPr>
        <w:t>show that experts evaluate products by focusing on features while non-experts focus on the uses and benefits of the devices. Using correlation analysis,</w:t>
      </w:r>
      <w:r w:rsidR="00567F4E">
        <w:rPr>
          <w:spacing w:val="-6"/>
        </w:rPr>
        <w:t xml:space="preserve"> w</w:t>
      </w:r>
      <w:r w:rsidR="003F162C">
        <w:rPr>
          <w:spacing w:val="-6"/>
        </w:rPr>
        <w:t xml:space="preserve">e </w:t>
      </w:r>
      <w:r w:rsidR="007B6006" w:rsidRPr="00033020">
        <w:rPr>
          <w:spacing w:val="-6"/>
        </w:rPr>
        <w:t xml:space="preserve">find that experts associate aesthetics with positive emotion while non-experts associate positive emotion with uses of the device and negative emotion with problems. Further, the correlation analysis provides some validation for the method of automated content analysis by demonstrating the correlation between positive emotion and ratings, a variable used in previous studies of online word of mouth communication </w:t>
      </w:r>
      <w:r w:rsidR="007B6006" w:rsidRPr="00033020">
        <w:rPr>
          <w:spacing w:val="-6"/>
        </w:rPr>
        <w:fldChar w:fldCharType="begin">
          <w:fldData xml:space="preserve">PEVuZE5vdGU+PENpdGU+PEF1dGhvcj5Hb2RlczwvQXV0aG9yPjxZZWFyPjIwMDk8L1llYXI+PFJl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</w:fldData>
        </w:fldChar>
      </w:r>
      <w:r w:rsidR="009C39DB">
        <w:rPr>
          <w:spacing w:val="-6"/>
        </w:rPr>
        <w:instrText xml:space="preserve"> ADDIN EN.CITE </w:instrText>
      </w:r>
      <w:r w:rsidR="009C39DB">
        <w:rPr>
          <w:spacing w:val="-6"/>
        </w:rPr>
        <w:fldChar w:fldCharType="begin">
          <w:fldData xml:space="preserve">PEVuZE5vdGU+PENpdGU+PEF1dGhvcj5Hb2RlczwvQXV0aG9yPjxZZWFyPjIwMDk8L1llYXI+PFJl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</w:fldData>
        </w:fldChar>
      </w:r>
      <w:r w:rsidR="009C39DB">
        <w:rPr>
          <w:spacing w:val="-6"/>
        </w:rPr>
        <w:instrText xml:space="preserve"> ADDIN EN.CITE.DATA </w:instrText>
      </w:r>
      <w:r w:rsidR="009C39DB">
        <w:rPr>
          <w:spacing w:val="-6"/>
        </w:rPr>
      </w:r>
      <w:r w:rsidR="009C39DB">
        <w:rPr>
          <w:spacing w:val="-6"/>
        </w:rPr>
        <w:fldChar w:fldCharType="end"/>
      </w:r>
      <w:r w:rsidR="007B6006" w:rsidRPr="00033020">
        <w:rPr>
          <w:spacing w:val="-6"/>
        </w:rPr>
      </w:r>
      <w:r w:rsidR="007B6006" w:rsidRPr="00033020">
        <w:rPr>
          <w:spacing w:val="-6"/>
        </w:rPr>
        <w:fldChar w:fldCharType="separate"/>
      </w:r>
      <w:r w:rsidR="009C39DB">
        <w:rPr>
          <w:noProof/>
          <w:spacing w:val="-6"/>
        </w:rPr>
        <w:t>(Godes and Mayzlin 2004, 2009)</w:t>
      </w:r>
      <w:r w:rsidR="007B6006" w:rsidRPr="00033020">
        <w:rPr>
          <w:spacing w:val="-6"/>
        </w:rPr>
        <w:fldChar w:fldCharType="end"/>
      </w:r>
      <w:r w:rsidR="007B6006" w:rsidRPr="00033020">
        <w:rPr>
          <w:spacing w:val="-6"/>
        </w:rPr>
        <w:t>.</w:t>
      </w:r>
      <w:r w:rsidR="003F162C">
        <w:rPr>
          <w:spacing w:val="-6"/>
        </w:rPr>
        <w:t xml:space="preserve"> We </w:t>
      </w:r>
      <w:r w:rsidR="007B6006" w:rsidRPr="00033020">
        <w:rPr>
          <w:spacing w:val="-6"/>
        </w:rPr>
        <w:t xml:space="preserve">find that, over time, experts focus less </w:t>
      </w:r>
      <w:r>
        <w:rPr>
          <w:spacing w:val="-6"/>
        </w:rPr>
        <w:t xml:space="preserve">on </w:t>
      </w:r>
      <w:r w:rsidR="007B6006" w:rsidRPr="00033020">
        <w:rPr>
          <w:spacing w:val="-6"/>
        </w:rPr>
        <w:t xml:space="preserve">problematic features like capacity and speak more affectively about the product. A regression analysis of the elements of discourse on ratings demonstrates that ratings for experts are driven by features, while ratings by non-experts are better predicted by both features and the amount of talk about entertainment, a benefit. Note that, like field research, these findings make sense in convergence with previous findings from </w:t>
      </w:r>
      <w:r>
        <w:rPr>
          <w:spacing w:val="-6"/>
        </w:rPr>
        <w:t>experimental da</w:t>
      </w:r>
      <w:r w:rsidR="002F2085">
        <w:rPr>
          <w:spacing w:val="-6"/>
        </w:rPr>
        <w:t xml:space="preserve">ta </w:t>
      </w:r>
      <w:r>
        <w:rPr>
          <w:spacing w:val="-6"/>
        </w:rPr>
        <w:t xml:space="preserve">and provide ecological </w:t>
      </w:r>
      <w:r w:rsidR="007B6006" w:rsidRPr="00033020">
        <w:rPr>
          <w:spacing w:val="-6"/>
        </w:rPr>
        <w:t xml:space="preserve">validity to previous findings obtained in laboratory settings. These are not meant to </w:t>
      </w:r>
      <w:r w:rsidR="007B6006" w:rsidRPr="00033020">
        <w:rPr>
          <w:spacing w:val="-6"/>
        </w:rPr>
        <w:lastRenderedPageBreak/>
        <w:t xml:space="preserve">be a rigorous test of expertise, but rather an illustration of the way in which </w:t>
      </w:r>
      <w:r>
        <w:rPr>
          <w:spacing w:val="-6"/>
        </w:rPr>
        <w:t xml:space="preserve">text </w:t>
      </w:r>
      <w:r w:rsidR="007B6006" w:rsidRPr="00033020">
        <w:rPr>
          <w:spacing w:val="-6"/>
        </w:rPr>
        <w:t xml:space="preserve">analysis can provide convergent evidence that is meaningful to </w:t>
      </w:r>
      <w:r>
        <w:rPr>
          <w:spacing w:val="-6"/>
        </w:rPr>
        <w:t xml:space="preserve">consumer </w:t>
      </w:r>
      <w:r w:rsidR="007B6006" w:rsidRPr="00033020">
        <w:rPr>
          <w:spacing w:val="-6"/>
        </w:rPr>
        <w:t>researchers.</w:t>
      </w:r>
    </w:p>
    <w:p w14:paraId="206E69C9" w14:textId="02FCBC22" w:rsidR="00D1453F" w:rsidRDefault="00D1453F">
      <w:pPr>
        <w:spacing w:after="0" w:line="240" w:lineRule="auto"/>
        <w:rPr>
          <w:spacing w:val="-6"/>
        </w:rPr>
      </w:pPr>
      <w:r>
        <w:rPr>
          <w:spacing w:val="-6"/>
        </w:rPr>
        <w:br w:type="page"/>
      </w:r>
      <w:r w:rsidR="008374C4">
        <w:rPr>
          <w:spacing w:val="-6"/>
        </w:rPr>
        <w:lastRenderedPageBreak/>
        <w:t>Data Collection</w:t>
      </w:r>
    </w:p>
    <w:p w14:paraId="34CA0745" w14:textId="77777777" w:rsidR="008374C4" w:rsidRDefault="008374C4">
      <w:pPr>
        <w:spacing w:after="0" w:line="240" w:lineRule="auto"/>
        <w:rPr>
          <w:spacing w:val="-6"/>
        </w:rPr>
      </w:pPr>
    </w:p>
    <w:p w14:paraId="3801F668" w14:textId="77777777" w:rsidR="00B96D10" w:rsidRDefault="00B96D10">
      <w:pPr>
        <w:spacing w:after="0" w:line="240" w:lineRule="auto"/>
        <w:rPr>
          <w:spacing w:val="-6"/>
        </w:rPr>
      </w:pPr>
    </w:p>
    <w:p w14:paraId="3FDB1DB4" w14:textId="56E8FDEA" w:rsidR="00D1453F" w:rsidRDefault="00B96D10" w:rsidP="008374C4">
      <w:pPr>
        <w:spacing w:after="0" w:line="480" w:lineRule="auto"/>
        <w:rPr>
          <w:spacing w:val="-6"/>
        </w:rPr>
      </w:pPr>
      <w:r>
        <w:rPr>
          <w:spacing w:val="-6"/>
        </w:rPr>
        <w:t>Data was collected by the first author with the help of a research assistant from Amazon.com and CNET.com from September 5, 2007 to November 6</w:t>
      </w:r>
      <w:r>
        <w:rPr>
          <w:spacing w:val="-6"/>
          <w:vertAlign w:val="superscript"/>
        </w:rPr>
        <w:t xml:space="preserve"> </w:t>
      </w:r>
      <w:r>
        <w:rPr>
          <w:spacing w:val="-6"/>
        </w:rPr>
        <w:t>2009. Keyword search for “iPod Touch” was used to gather all customer reviews available for the product at the time of analysis.  Reviews for multiple versions of the device (1</w:t>
      </w:r>
      <w:r w:rsidRPr="00B96D10">
        <w:rPr>
          <w:spacing w:val="-6"/>
          <w:vertAlign w:val="superscript"/>
        </w:rPr>
        <w:t>st</w:t>
      </w:r>
      <w:r>
        <w:rPr>
          <w:spacing w:val="-6"/>
        </w:rPr>
        <w:t xml:space="preserve"> and 2</w:t>
      </w:r>
      <w:r w:rsidRPr="00B96D10">
        <w:rPr>
          <w:spacing w:val="-6"/>
          <w:vertAlign w:val="superscript"/>
        </w:rPr>
        <w:t>nd</w:t>
      </w:r>
      <w:r>
        <w:rPr>
          <w:spacing w:val="-6"/>
        </w:rPr>
        <w:t xml:space="preserve"> generation) were included and segmented in the analysis according to</w:t>
      </w:r>
      <w:r w:rsidR="008374C4">
        <w:rPr>
          <w:spacing w:val="-6"/>
        </w:rPr>
        <w:t xml:space="preserve"> release</w:t>
      </w:r>
      <w:r>
        <w:rPr>
          <w:spacing w:val="-6"/>
        </w:rPr>
        <w:t xml:space="preserve"> date.</w:t>
      </w:r>
      <w:r w:rsidR="008374C4">
        <w:rPr>
          <w:spacing w:val="-6"/>
        </w:rPr>
        <w:t xml:space="preserve"> The iPod Touch 1</w:t>
      </w:r>
      <w:r w:rsidR="008374C4" w:rsidRPr="008374C4">
        <w:rPr>
          <w:spacing w:val="-6"/>
          <w:vertAlign w:val="superscript"/>
        </w:rPr>
        <w:t>st</w:t>
      </w:r>
      <w:r w:rsidR="008374C4">
        <w:rPr>
          <w:spacing w:val="-6"/>
        </w:rPr>
        <w:t xml:space="preserve"> generation was released on </w:t>
      </w:r>
      <w:r w:rsidR="008374C4" w:rsidRPr="008374C4">
        <w:rPr>
          <w:spacing w:val="-6"/>
        </w:rPr>
        <w:t>September 5, 2007</w:t>
      </w:r>
      <w:r w:rsidR="008374C4">
        <w:rPr>
          <w:spacing w:val="-6"/>
        </w:rPr>
        <w:t>, and the 2</w:t>
      </w:r>
      <w:r w:rsidR="008374C4" w:rsidRPr="008374C4">
        <w:rPr>
          <w:spacing w:val="-6"/>
          <w:vertAlign w:val="superscript"/>
        </w:rPr>
        <w:t>nd</w:t>
      </w:r>
      <w:r w:rsidR="008374C4">
        <w:rPr>
          <w:spacing w:val="-6"/>
        </w:rPr>
        <w:t xml:space="preserve"> generation was released on </w:t>
      </w:r>
      <w:r w:rsidR="008374C4" w:rsidRPr="008374C4">
        <w:rPr>
          <w:spacing w:val="-6"/>
        </w:rPr>
        <w:t>September 9, 2008</w:t>
      </w:r>
      <w:r w:rsidR="008374C4">
        <w:rPr>
          <w:spacing w:val="-6"/>
        </w:rPr>
        <w:t xml:space="preserve">. </w:t>
      </w:r>
      <w:r w:rsidR="00D1453F">
        <w:rPr>
          <w:spacing w:val="-6"/>
        </w:rPr>
        <w:br w:type="page"/>
      </w:r>
    </w:p>
    <w:p w14:paraId="2816E7E7" w14:textId="77777777" w:rsidR="009C39DB" w:rsidRDefault="009C39DB">
      <w:pPr>
        <w:spacing w:after="0" w:line="240" w:lineRule="auto"/>
        <w:rPr>
          <w:spacing w:val="-6"/>
        </w:rPr>
      </w:pPr>
    </w:p>
    <w:p w14:paraId="2C983FBD" w14:textId="77777777" w:rsidR="007B6006" w:rsidRPr="00033020" w:rsidRDefault="007B6006" w:rsidP="007B6006">
      <w:pPr>
        <w:spacing w:after="0" w:line="480" w:lineRule="auto"/>
        <w:jc w:val="center"/>
        <w:rPr>
          <w:spacing w:val="-6"/>
        </w:rPr>
      </w:pPr>
    </w:p>
    <w:tbl>
      <w:tblPr>
        <w:tblW w:w="8166" w:type="dxa"/>
        <w:jc w:val="center"/>
        <w:tblLook w:val="04A0" w:firstRow="1" w:lastRow="0" w:firstColumn="1" w:lastColumn="0" w:noHBand="0" w:noVBand="1"/>
      </w:tblPr>
      <w:tblGrid>
        <w:gridCol w:w="2118"/>
        <w:gridCol w:w="1028"/>
        <w:gridCol w:w="2740"/>
        <w:gridCol w:w="1320"/>
        <w:gridCol w:w="960"/>
      </w:tblGrid>
      <w:tr w:rsidR="007B6006" w:rsidRPr="00CB1967" w14:paraId="198BF8B1" w14:textId="77777777" w:rsidTr="00AE4CBF">
        <w:trPr>
          <w:trHeight w:val="300"/>
          <w:jc w:val="center"/>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20741" w14:textId="77777777" w:rsidR="007B6006" w:rsidRPr="00033020" w:rsidRDefault="007B6006" w:rsidP="00AE4CBF">
            <w:pPr>
              <w:spacing w:after="0" w:line="240" w:lineRule="auto"/>
              <w:jc w:val="center"/>
              <w:rPr>
                <w:rFonts w:ascii="Arial" w:eastAsia="Times New Roman" w:hAnsi="Arial" w:cs="Arial"/>
                <w:b/>
                <w:bCs/>
                <w:color w:val="000000"/>
                <w:spacing w:val="-6"/>
                <w:sz w:val="20"/>
                <w:szCs w:val="20"/>
              </w:rPr>
            </w:pPr>
            <w:r w:rsidRPr="00033020">
              <w:rPr>
                <w:rFonts w:ascii="Arial" w:eastAsia="Times New Roman" w:hAnsi="Arial" w:cs="Arial"/>
                <w:b/>
                <w:bCs/>
                <w:color w:val="000000"/>
                <w:spacing w:val="-6"/>
                <w:sz w:val="20"/>
                <w:szCs w:val="20"/>
              </w:rPr>
              <w:t>Category</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7F6D4165" w14:textId="77777777" w:rsidR="007B6006" w:rsidRPr="00033020" w:rsidRDefault="007B6006" w:rsidP="00AE4CBF">
            <w:pPr>
              <w:spacing w:after="0" w:line="240" w:lineRule="auto"/>
              <w:jc w:val="center"/>
              <w:rPr>
                <w:rFonts w:ascii="Arial" w:eastAsia="Times New Roman" w:hAnsi="Arial" w:cs="Arial"/>
                <w:b/>
                <w:bCs/>
                <w:color w:val="000000"/>
                <w:spacing w:val="-6"/>
                <w:sz w:val="20"/>
                <w:szCs w:val="20"/>
              </w:rPr>
            </w:pPr>
            <w:proofErr w:type="spellStart"/>
            <w:r w:rsidRPr="00033020">
              <w:rPr>
                <w:rFonts w:ascii="Arial" w:eastAsia="Times New Roman" w:hAnsi="Arial" w:cs="Arial"/>
                <w:b/>
                <w:bCs/>
                <w:color w:val="000000"/>
                <w:spacing w:val="-6"/>
                <w:sz w:val="20"/>
                <w:szCs w:val="20"/>
              </w:rPr>
              <w:t>abbv</w:t>
            </w:r>
            <w:proofErr w:type="spellEnd"/>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1D72B867" w14:textId="77777777" w:rsidR="007B6006" w:rsidRPr="00033020" w:rsidRDefault="007B6006" w:rsidP="00AE4CBF">
            <w:pPr>
              <w:spacing w:after="0" w:line="240" w:lineRule="auto"/>
              <w:jc w:val="center"/>
              <w:rPr>
                <w:rFonts w:ascii="Arial" w:eastAsia="Times New Roman" w:hAnsi="Arial" w:cs="Arial"/>
                <w:b/>
                <w:bCs/>
                <w:color w:val="000000"/>
                <w:spacing w:val="-6"/>
                <w:sz w:val="20"/>
                <w:szCs w:val="20"/>
              </w:rPr>
            </w:pPr>
            <w:r w:rsidRPr="00033020">
              <w:rPr>
                <w:rFonts w:ascii="Arial" w:eastAsia="Times New Roman" w:hAnsi="Arial" w:cs="Arial"/>
                <w:b/>
                <w:bCs/>
                <w:color w:val="000000"/>
                <w:spacing w:val="-6"/>
                <w:sz w:val="20"/>
                <w:szCs w:val="20"/>
              </w:rPr>
              <w:t>Words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51912DF" w14:textId="77777777" w:rsidR="007B6006" w:rsidRPr="00033020" w:rsidRDefault="007B6006" w:rsidP="00AE4CBF">
            <w:pPr>
              <w:spacing w:after="0" w:line="240" w:lineRule="auto"/>
              <w:jc w:val="center"/>
              <w:rPr>
                <w:rFonts w:ascii="Arial" w:eastAsia="Times New Roman" w:hAnsi="Arial" w:cs="Arial"/>
                <w:b/>
                <w:bCs/>
                <w:color w:val="000000"/>
                <w:spacing w:val="-6"/>
                <w:sz w:val="20"/>
                <w:szCs w:val="20"/>
              </w:rPr>
            </w:pPr>
            <w:r w:rsidRPr="00033020">
              <w:rPr>
                <w:rFonts w:ascii="Arial" w:eastAsia="Times New Roman" w:hAnsi="Arial" w:cs="Arial"/>
                <w:b/>
                <w:bCs/>
                <w:color w:val="000000"/>
                <w:spacing w:val="-6"/>
                <w:sz w:val="20"/>
                <w:szCs w:val="20"/>
              </w:rPr>
              <w:t>No. of Words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F5CB7B" w14:textId="77777777" w:rsidR="007B6006" w:rsidRPr="00033020" w:rsidRDefault="007B6006" w:rsidP="00AE4CBF">
            <w:pPr>
              <w:spacing w:after="0" w:line="240" w:lineRule="auto"/>
              <w:jc w:val="center"/>
              <w:rPr>
                <w:rFonts w:ascii="Arial" w:eastAsia="Times New Roman" w:hAnsi="Arial" w:cs="Arial"/>
                <w:b/>
                <w:bCs/>
                <w:color w:val="000000"/>
                <w:spacing w:val="-6"/>
                <w:sz w:val="20"/>
                <w:szCs w:val="20"/>
              </w:rPr>
            </w:pPr>
            <w:r w:rsidRPr="00033020">
              <w:rPr>
                <w:rFonts w:ascii="Arial" w:eastAsia="Times New Roman" w:hAnsi="Arial" w:cs="Arial"/>
                <w:b/>
                <w:bCs/>
                <w:color w:val="000000"/>
                <w:spacing w:val="-6"/>
                <w:sz w:val="20"/>
                <w:szCs w:val="20"/>
              </w:rPr>
              <w:t>Alpha*</w:t>
            </w:r>
          </w:p>
        </w:tc>
      </w:tr>
      <w:tr w:rsidR="007B6006" w:rsidRPr="00CB1967" w14:paraId="6F2E05BF"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29D04AF6"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social processes</w:t>
            </w:r>
          </w:p>
        </w:tc>
        <w:tc>
          <w:tcPr>
            <w:tcW w:w="1028" w:type="dxa"/>
            <w:tcBorders>
              <w:top w:val="nil"/>
              <w:left w:val="nil"/>
              <w:bottom w:val="single" w:sz="4" w:space="0" w:color="auto"/>
              <w:right w:val="single" w:sz="4" w:space="0" w:color="auto"/>
            </w:tcBorders>
            <w:shd w:val="clear" w:color="auto" w:fill="auto"/>
            <w:noWrap/>
            <w:vAlign w:val="bottom"/>
            <w:hideMark/>
          </w:tcPr>
          <w:p w14:paraId="36D87CBC"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social</w:t>
            </w:r>
          </w:p>
        </w:tc>
        <w:tc>
          <w:tcPr>
            <w:tcW w:w="2740" w:type="dxa"/>
            <w:tcBorders>
              <w:top w:val="nil"/>
              <w:left w:val="nil"/>
              <w:bottom w:val="single" w:sz="4" w:space="0" w:color="auto"/>
              <w:right w:val="single" w:sz="4" w:space="0" w:color="auto"/>
            </w:tcBorders>
            <w:shd w:val="clear" w:color="auto" w:fill="auto"/>
            <w:noWrap/>
            <w:vAlign w:val="bottom"/>
            <w:hideMark/>
          </w:tcPr>
          <w:p w14:paraId="2A360912"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Mate, talk, they, child</w:t>
            </w:r>
          </w:p>
        </w:tc>
        <w:tc>
          <w:tcPr>
            <w:tcW w:w="1320" w:type="dxa"/>
            <w:tcBorders>
              <w:top w:val="nil"/>
              <w:left w:val="nil"/>
              <w:bottom w:val="single" w:sz="4" w:space="0" w:color="auto"/>
              <w:right w:val="single" w:sz="4" w:space="0" w:color="auto"/>
            </w:tcBorders>
            <w:shd w:val="clear" w:color="auto" w:fill="auto"/>
            <w:noWrap/>
            <w:vAlign w:val="bottom"/>
            <w:hideMark/>
          </w:tcPr>
          <w:p w14:paraId="7606CA08"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455</w:t>
            </w:r>
          </w:p>
        </w:tc>
        <w:tc>
          <w:tcPr>
            <w:tcW w:w="960" w:type="dxa"/>
            <w:tcBorders>
              <w:top w:val="nil"/>
              <w:left w:val="nil"/>
              <w:bottom w:val="single" w:sz="4" w:space="0" w:color="auto"/>
              <w:right w:val="single" w:sz="4" w:space="0" w:color="auto"/>
            </w:tcBorders>
            <w:shd w:val="clear" w:color="auto" w:fill="auto"/>
            <w:noWrap/>
            <w:vAlign w:val="bottom"/>
            <w:hideMark/>
          </w:tcPr>
          <w:p w14:paraId="7D819495"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97%</w:t>
            </w:r>
          </w:p>
        </w:tc>
      </w:tr>
      <w:tr w:rsidR="007B6006" w:rsidRPr="00CB1967" w14:paraId="6E2E6C84"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539F66B3" w14:textId="77777777" w:rsidR="007B6006" w:rsidRPr="00033020" w:rsidRDefault="007B6006" w:rsidP="00AE4CBF">
            <w:pPr>
              <w:spacing w:after="0" w:line="240" w:lineRule="auto"/>
              <w:rPr>
                <w:rFonts w:ascii="Arial" w:eastAsia="Times New Roman" w:hAnsi="Arial" w:cs="Arial"/>
                <w:color w:val="333333"/>
                <w:spacing w:val="-6"/>
                <w:sz w:val="20"/>
                <w:szCs w:val="20"/>
              </w:rPr>
            </w:pPr>
            <w:r w:rsidRPr="00033020">
              <w:rPr>
                <w:rFonts w:ascii="Arial" w:eastAsia="Times New Roman" w:hAnsi="Arial" w:cs="Arial"/>
                <w:color w:val="333333"/>
                <w:spacing w:val="-6"/>
                <w:sz w:val="20"/>
                <w:szCs w:val="20"/>
              </w:rPr>
              <w:t>affective processes</w:t>
            </w:r>
          </w:p>
        </w:tc>
        <w:tc>
          <w:tcPr>
            <w:tcW w:w="1028" w:type="dxa"/>
            <w:tcBorders>
              <w:top w:val="nil"/>
              <w:left w:val="nil"/>
              <w:bottom w:val="single" w:sz="4" w:space="0" w:color="auto"/>
              <w:right w:val="single" w:sz="4" w:space="0" w:color="auto"/>
            </w:tcBorders>
            <w:shd w:val="clear" w:color="auto" w:fill="auto"/>
            <w:noWrap/>
            <w:vAlign w:val="bottom"/>
            <w:hideMark/>
          </w:tcPr>
          <w:p w14:paraId="2533B3AD"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affect</w:t>
            </w:r>
          </w:p>
        </w:tc>
        <w:tc>
          <w:tcPr>
            <w:tcW w:w="2740" w:type="dxa"/>
            <w:tcBorders>
              <w:top w:val="nil"/>
              <w:left w:val="nil"/>
              <w:bottom w:val="single" w:sz="4" w:space="0" w:color="auto"/>
              <w:right w:val="single" w:sz="4" w:space="0" w:color="auto"/>
            </w:tcBorders>
            <w:shd w:val="clear" w:color="auto" w:fill="auto"/>
            <w:noWrap/>
            <w:vAlign w:val="bottom"/>
            <w:hideMark/>
          </w:tcPr>
          <w:p w14:paraId="4B80B4BC"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Happy, cried, abandon</w:t>
            </w:r>
          </w:p>
        </w:tc>
        <w:tc>
          <w:tcPr>
            <w:tcW w:w="1320" w:type="dxa"/>
            <w:tcBorders>
              <w:top w:val="nil"/>
              <w:left w:val="nil"/>
              <w:bottom w:val="single" w:sz="4" w:space="0" w:color="auto"/>
              <w:right w:val="single" w:sz="4" w:space="0" w:color="auto"/>
            </w:tcBorders>
            <w:shd w:val="clear" w:color="auto" w:fill="auto"/>
            <w:noWrap/>
            <w:vAlign w:val="bottom"/>
            <w:hideMark/>
          </w:tcPr>
          <w:p w14:paraId="23A275AD"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915</w:t>
            </w:r>
          </w:p>
        </w:tc>
        <w:tc>
          <w:tcPr>
            <w:tcW w:w="960" w:type="dxa"/>
            <w:tcBorders>
              <w:top w:val="nil"/>
              <w:left w:val="nil"/>
              <w:bottom w:val="single" w:sz="4" w:space="0" w:color="auto"/>
              <w:right w:val="single" w:sz="4" w:space="0" w:color="auto"/>
            </w:tcBorders>
            <w:shd w:val="clear" w:color="auto" w:fill="auto"/>
            <w:noWrap/>
            <w:vAlign w:val="bottom"/>
            <w:hideMark/>
          </w:tcPr>
          <w:p w14:paraId="2A893E79"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97%</w:t>
            </w:r>
          </w:p>
        </w:tc>
      </w:tr>
      <w:tr w:rsidR="007B6006" w:rsidRPr="00CB1967" w14:paraId="390BF80A"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0605E583" w14:textId="77777777" w:rsidR="007B6006" w:rsidRPr="00033020" w:rsidRDefault="007B6006" w:rsidP="00AE4CBF">
            <w:pPr>
              <w:spacing w:after="0" w:line="240" w:lineRule="auto"/>
              <w:rPr>
                <w:rFonts w:ascii="Arial" w:eastAsia="Times New Roman" w:hAnsi="Arial" w:cs="Arial"/>
                <w:color w:val="333333"/>
                <w:spacing w:val="-6"/>
                <w:sz w:val="20"/>
                <w:szCs w:val="20"/>
              </w:rPr>
            </w:pPr>
            <w:r w:rsidRPr="00033020">
              <w:rPr>
                <w:rFonts w:ascii="Arial" w:eastAsia="Times New Roman" w:hAnsi="Arial" w:cs="Arial"/>
                <w:color w:val="333333"/>
                <w:spacing w:val="-6"/>
                <w:sz w:val="20"/>
                <w:szCs w:val="20"/>
              </w:rPr>
              <w:t>positive emotion</w:t>
            </w:r>
          </w:p>
        </w:tc>
        <w:tc>
          <w:tcPr>
            <w:tcW w:w="1028" w:type="dxa"/>
            <w:tcBorders>
              <w:top w:val="nil"/>
              <w:left w:val="nil"/>
              <w:bottom w:val="single" w:sz="4" w:space="0" w:color="auto"/>
              <w:right w:val="single" w:sz="4" w:space="0" w:color="auto"/>
            </w:tcBorders>
            <w:shd w:val="clear" w:color="auto" w:fill="auto"/>
            <w:noWrap/>
            <w:vAlign w:val="bottom"/>
            <w:hideMark/>
          </w:tcPr>
          <w:p w14:paraId="2B429940"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posemo</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14:paraId="34FDEABE"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Love, nice, sweet</w:t>
            </w:r>
          </w:p>
        </w:tc>
        <w:tc>
          <w:tcPr>
            <w:tcW w:w="1320" w:type="dxa"/>
            <w:tcBorders>
              <w:top w:val="nil"/>
              <w:left w:val="nil"/>
              <w:bottom w:val="single" w:sz="4" w:space="0" w:color="auto"/>
              <w:right w:val="single" w:sz="4" w:space="0" w:color="auto"/>
            </w:tcBorders>
            <w:shd w:val="clear" w:color="auto" w:fill="auto"/>
            <w:noWrap/>
            <w:vAlign w:val="bottom"/>
            <w:hideMark/>
          </w:tcPr>
          <w:p w14:paraId="0C23413C"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406</w:t>
            </w:r>
          </w:p>
        </w:tc>
        <w:tc>
          <w:tcPr>
            <w:tcW w:w="960" w:type="dxa"/>
            <w:tcBorders>
              <w:top w:val="nil"/>
              <w:left w:val="nil"/>
              <w:bottom w:val="single" w:sz="4" w:space="0" w:color="auto"/>
              <w:right w:val="single" w:sz="4" w:space="0" w:color="auto"/>
            </w:tcBorders>
            <w:shd w:val="clear" w:color="auto" w:fill="auto"/>
            <w:noWrap/>
            <w:vAlign w:val="bottom"/>
            <w:hideMark/>
          </w:tcPr>
          <w:p w14:paraId="3F8A55D7"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97%</w:t>
            </w:r>
          </w:p>
        </w:tc>
      </w:tr>
      <w:tr w:rsidR="007B6006" w:rsidRPr="00CB1967" w14:paraId="349F6C62"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1B3776CB" w14:textId="77777777" w:rsidR="007B6006" w:rsidRPr="00033020" w:rsidRDefault="007B6006" w:rsidP="00AE4CBF">
            <w:pPr>
              <w:spacing w:after="0" w:line="240" w:lineRule="auto"/>
              <w:rPr>
                <w:rFonts w:ascii="Arial" w:eastAsia="Times New Roman" w:hAnsi="Arial" w:cs="Arial"/>
                <w:color w:val="333333"/>
                <w:spacing w:val="-6"/>
                <w:sz w:val="20"/>
                <w:szCs w:val="20"/>
              </w:rPr>
            </w:pPr>
            <w:r w:rsidRPr="00033020">
              <w:rPr>
                <w:rFonts w:ascii="Arial" w:eastAsia="Times New Roman" w:hAnsi="Arial" w:cs="Arial"/>
                <w:color w:val="333333"/>
                <w:spacing w:val="-6"/>
                <w:sz w:val="20"/>
                <w:szCs w:val="20"/>
              </w:rPr>
              <w:t>negative emotion</w:t>
            </w:r>
          </w:p>
        </w:tc>
        <w:tc>
          <w:tcPr>
            <w:tcW w:w="1028" w:type="dxa"/>
            <w:tcBorders>
              <w:top w:val="nil"/>
              <w:left w:val="nil"/>
              <w:bottom w:val="single" w:sz="4" w:space="0" w:color="auto"/>
              <w:right w:val="single" w:sz="4" w:space="0" w:color="auto"/>
            </w:tcBorders>
            <w:shd w:val="clear" w:color="auto" w:fill="auto"/>
            <w:noWrap/>
            <w:vAlign w:val="bottom"/>
            <w:hideMark/>
          </w:tcPr>
          <w:p w14:paraId="39D51773"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negemo</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14:paraId="3EF1581D"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Hurt, ugly, nasty</w:t>
            </w:r>
          </w:p>
        </w:tc>
        <w:tc>
          <w:tcPr>
            <w:tcW w:w="1320" w:type="dxa"/>
            <w:tcBorders>
              <w:top w:val="nil"/>
              <w:left w:val="nil"/>
              <w:bottom w:val="single" w:sz="4" w:space="0" w:color="auto"/>
              <w:right w:val="single" w:sz="4" w:space="0" w:color="auto"/>
            </w:tcBorders>
            <w:shd w:val="clear" w:color="auto" w:fill="auto"/>
            <w:noWrap/>
            <w:vAlign w:val="bottom"/>
            <w:hideMark/>
          </w:tcPr>
          <w:p w14:paraId="4BCE395C"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499</w:t>
            </w:r>
          </w:p>
        </w:tc>
        <w:tc>
          <w:tcPr>
            <w:tcW w:w="960" w:type="dxa"/>
            <w:tcBorders>
              <w:top w:val="nil"/>
              <w:left w:val="nil"/>
              <w:bottom w:val="single" w:sz="4" w:space="0" w:color="auto"/>
              <w:right w:val="single" w:sz="4" w:space="0" w:color="auto"/>
            </w:tcBorders>
            <w:shd w:val="clear" w:color="auto" w:fill="auto"/>
            <w:noWrap/>
            <w:vAlign w:val="bottom"/>
            <w:hideMark/>
          </w:tcPr>
          <w:p w14:paraId="417B5CAF"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97%</w:t>
            </w:r>
          </w:p>
        </w:tc>
      </w:tr>
      <w:tr w:rsidR="007B6006" w:rsidRPr="00CB1967" w14:paraId="7267F25D"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630DB807" w14:textId="77777777" w:rsidR="007B6006" w:rsidRPr="00033020" w:rsidRDefault="007B6006" w:rsidP="00AE4CBF">
            <w:pPr>
              <w:spacing w:after="0" w:line="240" w:lineRule="auto"/>
              <w:rPr>
                <w:rFonts w:ascii="Arial" w:eastAsia="Times New Roman" w:hAnsi="Arial" w:cs="Arial"/>
                <w:color w:val="333333"/>
                <w:spacing w:val="-6"/>
                <w:sz w:val="20"/>
                <w:szCs w:val="20"/>
              </w:rPr>
            </w:pPr>
            <w:r w:rsidRPr="00033020">
              <w:rPr>
                <w:rFonts w:ascii="Arial" w:eastAsia="Times New Roman" w:hAnsi="Arial" w:cs="Arial"/>
                <w:color w:val="333333"/>
                <w:spacing w:val="-6"/>
                <w:sz w:val="20"/>
                <w:szCs w:val="20"/>
              </w:rPr>
              <w:t>cognitive processes</w:t>
            </w:r>
          </w:p>
        </w:tc>
        <w:tc>
          <w:tcPr>
            <w:tcW w:w="1028" w:type="dxa"/>
            <w:tcBorders>
              <w:top w:val="nil"/>
              <w:left w:val="nil"/>
              <w:bottom w:val="single" w:sz="4" w:space="0" w:color="auto"/>
              <w:right w:val="single" w:sz="4" w:space="0" w:color="auto"/>
            </w:tcBorders>
            <w:shd w:val="clear" w:color="auto" w:fill="auto"/>
            <w:noWrap/>
            <w:vAlign w:val="bottom"/>
            <w:hideMark/>
          </w:tcPr>
          <w:p w14:paraId="2059C8E0"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cogmech</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14:paraId="2F7BF52B"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cause, know, ought</w:t>
            </w:r>
          </w:p>
        </w:tc>
        <w:tc>
          <w:tcPr>
            <w:tcW w:w="1320" w:type="dxa"/>
            <w:tcBorders>
              <w:top w:val="nil"/>
              <w:left w:val="nil"/>
              <w:bottom w:val="single" w:sz="4" w:space="0" w:color="auto"/>
              <w:right w:val="single" w:sz="4" w:space="0" w:color="auto"/>
            </w:tcBorders>
            <w:shd w:val="clear" w:color="auto" w:fill="auto"/>
            <w:noWrap/>
            <w:vAlign w:val="bottom"/>
            <w:hideMark/>
          </w:tcPr>
          <w:p w14:paraId="41794A83"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730</w:t>
            </w:r>
          </w:p>
        </w:tc>
        <w:tc>
          <w:tcPr>
            <w:tcW w:w="960" w:type="dxa"/>
            <w:tcBorders>
              <w:top w:val="nil"/>
              <w:left w:val="nil"/>
              <w:bottom w:val="single" w:sz="4" w:space="0" w:color="auto"/>
              <w:right w:val="single" w:sz="4" w:space="0" w:color="auto"/>
            </w:tcBorders>
            <w:shd w:val="clear" w:color="auto" w:fill="auto"/>
            <w:noWrap/>
            <w:vAlign w:val="bottom"/>
            <w:hideMark/>
          </w:tcPr>
          <w:p w14:paraId="652C5FE6"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97%</w:t>
            </w:r>
          </w:p>
        </w:tc>
      </w:tr>
      <w:tr w:rsidR="007B6006" w:rsidRPr="00CB1967" w14:paraId="66AFC2A1"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18C9C4A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past tense</w:t>
            </w:r>
          </w:p>
        </w:tc>
        <w:tc>
          <w:tcPr>
            <w:tcW w:w="1028" w:type="dxa"/>
            <w:tcBorders>
              <w:top w:val="nil"/>
              <w:left w:val="nil"/>
              <w:bottom w:val="single" w:sz="4" w:space="0" w:color="auto"/>
              <w:right w:val="single" w:sz="4" w:space="0" w:color="auto"/>
            </w:tcBorders>
            <w:shd w:val="clear" w:color="auto" w:fill="auto"/>
            <w:noWrap/>
            <w:vAlign w:val="bottom"/>
            <w:hideMark/>
          </w:tcPr>
          <w:p w14:paraId="0F895598"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past</w:t>
            </w:r>
          </w:p>
        </w:tc>
        <w:tc>
          <w:tcPr>
            <w:tcW w:w="2740" w:type="dxa"/>
            <w:tcBorders>
              <w:top w:val="nil"/>
              <w:left w:val="nil"/>
              <w:bottom w:val="single" w:sz="4" w:space="0" w:color="auto"/>
              <w:right w:val="single" w:sz="4" w:space="0" w:color="auto"/>
            </w:tcBorders>
            <w:shd w:val="clear" w:color="auto" w:fill="auto"/>
            <w:noWrap/>
            <w:vAlign w:val="bottom"/>
            <w:hideMark/>
          </w:tcPr>
          <w:p w14:paraId="22A55A6C"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Went, ran, had</w:t>
            </w:r>
          </w:p>
        </w:tc>
        <w:tc>
          <w:tcPr>
            <w:tcW w:w="1320" w:type="dxa"/>
            <w:tcBorders>
              <w:top w:val="nil"/>
              <w:left w:val="nil"/>
              <w:bottom w:val="single" w:sz="4" w:space="0" w:color="auto"/>
              <w:right w:val="single" w:sz="4" w:space="0" w:color="auto"/>
            </w:tcBorders>
            <w:shd w:val="clear" w:color="auto" w:fill="auto"/>
            <w:noWrap/>
            <w:vAlign w:val="bottom"/>
            <w:hideMark/>
          </w:tcPr>
          <w:p w14:paraId="3C8AAF89"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145</w:t>
            </w:r>
          </w:p>
        </w:tc>
        <w:tc>
          <w:tcPr>
            <w:tcW w:w="960" w:type="dxa"/>
            <w:tcBorders>
              <w:top w:val="nil"/>
              <w:left w:val="nil"/>
              <w:bottom w:val="single" w:sz="4" w:space="0" w:color="auto"/>
              <w:right w:val="single" w:sz="4" w:space="0" w:color="auto"/>
            </w:tcBorders>
            <w:shd w:val="clear" w:color="auto" w:fill="auto"/>
            <w:noWrap/>
            <w:vAlign w:val="bottom"/>
            <w:hideMark/>
          </w:tcPr>
          <w:p w14:paraId="2F7CED7E"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94%</w:t>
            </w:r>
          </w:p>
        </w:tc>
      </w:tr>
      <w:tr w:rsidR="007B6006" w:rsidRPr="00CB1967" w14:paraId="412786B6"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7FCA7BBE"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present tense</w:t>
            </w:r>
          </w:p>
        </w:tc>
        <w:tc>
          <w:tcPr>
            <w:tcW w:w="1028" w:type="dxa"/>
            <w:tcBorders>
              <w:top w:val="nil"/>
              <w:left w:val="nil"/>
              <w:bottom w:val="single" w:sz="4" w:space="0" w:color="auto"/>
              <w:right w:val="single" w:sz="4" w:space="0" w:color="auto"/>
            </w:tcBorders>
            <w:shd w:val="clear" w:color="auto" w:fill="auto"/>
            <w:noWrap/>
            <w:vAlign w:val="bottom"/>
            <w:hideMark/>
          </w:tcPr>
          <w:p w14:paraId="15FA1F6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present</w:t>
            </w:r>
          </w:p>
        </w:tc>
        <w:tc>
          <w:tcPr>
            <w:tcW w:w="2740" w:type="dxa"/>
            <w:tcBorders>
              <w:top w:val="nil"/>
              <w:left w:val="nil"/>
              <w:bottom w:val="single" w:sz="4" w:space="0" w:color="auto"/>
              <w:right w:val="single" w:sz="4" w:space="0" w:color="auto"/>
            </w:tcBorders>
            <w:shd w:val="clear" w:color="auto" w:fill="auto"/>
            <w:noWrap/>
            <w:vAlign w:val="bottom"/>
            <w:hideMark/>
          </w:tcPr>
          <w:p w14:paraId="3792DA14"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Is, does, hear</w:t>
            </w:r>
          </w:p>
        </w:tc>
        <w:tc>
          <w:tcPr>
            <w:tcW w:w="1320" w:type="dxa"/>
            <w:tcBorders>
              <w:top w:val="nil"/>
              <w:left w:val="nil"/>
              <w:bottom w:val="single" w:sz="4" w:space="0" w:color="auto"/>
              <w:right w:val="single" w:sz="4" w:space="0" w:color="auto"/>
            </w:tcBorders>
            <w:shd w:val="clear" w:color="auto" w:fill="auto"/>
            <w:noWrap/>
            <w:vAlign w:val="bottom"/>
            <w:hideMark/>
          </w:tcPr>
          <w:p w14:paraId="17C50530"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169</w:t>
            </w:r>
          </w:p>
        </w:tc>
        <w:tc>
          <w:tcPr>
            <w:tcW w:w="960" w:type="dxa"/>
            <w:tcBorders>
              <w:top w:val="nil"/>
              <w:left w:val="nil"/>
              <w:bottom w:val="single" w:sz="4" w:space="0" w:color="auto"/>
              <w:right w:val="single" w:sz="4" w:space="0" w:color="auto"/>
            </w:tcBorders>
            <w:shd w:val="clear" w:color="auto" w:fill="auto"/>
            <w:noWrap/>
            <w:vAlign w:val="bottom"/>
            <w:hideMark/>
          </w:tcPr>
          <w:p w14:paraId="7C64C6B2"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91%</w:t>
            </w:r>
          </w:p>
        </w:tc>
      </w:tr>
      <w:tr w:rsidR="007B6006" w:rsidRPr="00CB1967" w14:paraId="4FDA2443"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2467CB4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future tense</w:t>
            </w:r>
          </w:p>
        </w:tc>
        <w:tc>
          <w:tcPr>
            <w:tcW w:w="1028" w:type="dxa"/>
            <w:tcBorders>
              <w:top w:val="nil"/>
              <w:left w:val="nil"/>
              <w:bottom w:val="single" w:sz="4" w:space="0" w:color="auto"/>
              <w:right w:val="single" w:sz="4" w:space="0" w:color="auto"/>
            </w:tcBorders>
            <w:shd w:val="clear" w:color="auto" w:fill="auto"/>
            <w:noWrap/>
            <w:vAlign w:val="bottom"/>
            <w:hideMark/>
          </w:tcPr>
          <w:p w14:paraId="3CED8655"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future</w:t>
            </w:r>
          </w:p>
        </w:tc>
        <w:tc>
          <w:tcPr>
            <w:tcW w:w="2740" w:type="dxa"/>
            <w:tcBorders>
              <w:top w:val="nil"/>
              <w:left w:val="nil"/>
              <w:bottom w:val="single" w:sz="4" w:space="0" w:color="auto"/>
              <w:right w:val="single" w:sz="4" w:space="0" w:color="auto"/>
            </w:tcBorders>
            <w:shd w:val="clear" w:color="auto" w:fill="auto"/>
            <w:noWrap/>
            <w:vAlign w:val="bottom"/>
            <w:hideMark/>
          </w:tcPr>
          <w:p w14:paraId="7F473F2B"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 xml:space="preserve">Will, </w:t>
            </w:r>
            <w:proofErr w:type="spellStart"/>
            <w:r w:rsidRPr="00033020">
              <w:rPr>
                <w:rFonts w:ascii="Arial" w:eastAsia="Times New Roman" w:hAnsi="Arial" w:cs="Arial"/>
                <w:color w:val="000000"/>
                <w:spacing w:val="-6"/>
                <w:sz w:val="20"/>
                <w:szCs w:val="20"/>
              </w:rPr>
              <w:t>gonna</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6B4F6215"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48</w:t>
            </w:r>
          </w:p>
        </w:tc>
        <w:tc>
          <w:tcPr>
            <w:tcW w:w="960" w:type="dxa"/>
            <w:tcBorders>
              <w:top w:val="nil"/>
              <w:left w:val="nil"/>
              <w:bottom w:val="single" w:sz="4" w:space="0" w:color="auto"/>
              <w:right w:val="single" w:sz="4" w:space="0" w:color="auto"/>
            </w:tcBorders>
            <w:shd w:val="clear" w:color="auto" w:fill="auto"/>
            <w:noWrap/>
            <w:vAlign w:val="bottom"/>
            <w:hideMark/>
          </w:tcPr>
          <w:p w14:paraId="5F72BD6F"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75%</w:t>
            </w:r>
          </w:p>
        </w:tc>
      </w:tr>
      <w:tr w:rsidR="007B6006" w:rsidRPr="00CB1967" w14:paraId="29BE8197"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7EAE0F7A"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discrepancy</w:t>
            </w:r>
          </w:p>
        </w:tc>
        <w:tc>
          <w:tcPr>
            <w:tcW w:w="1028" w:type="dxa"/>
            <w:tcBorders>
              <w:top w:val="nil"/>
              <w:left w:val="nil"/>
              <w:bottom w:val="single" w:sz="4" w:space="0" w:color="auto"/>
              <w:right w:val="single" w:sz="4" w:space="0" w:color="auto"/>
            </w:tcBorders>
            <w:shd w:val="clear" w:color="auto" w:fill="auto"/>
            <w:noWrap/>
            <w:vAlign w:val="bottom"/>
            <w:hideMark/>
          </w:tcPr>
          <w:p w14:paraId="7694C629"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discrep</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14:paraId="4483031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should, would, could</w:t>
            </w:r>
          </w:p>
        </w:tc>
        <w:tc>
          <w:tcPr>
            <w:tcW w:w="1320" w:type="dxa"/>
            <w:tcBorders>
              <w:top w:val="nil"/>
              <w:left w:val="nil"/>
              <w:bottom w:val="single" w:sz="4" w:space="0" w:color="auto"/>
              <w:right w:val="single" w:sz="4" w:space="0" w:color="auto"/>
            </w:tcBorders>
            <w:shd w:val="clear" w:color="auto" w:fill="auto"/>
            <w:noWrap/>
            <w:vAlign w:val="bottom"/>
            <w:hideMark/>
          </w:tcPr>
          <w:p w14:paraId="71195380"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76</w:t>
            </w:r>
          </w:p>
        </w:tc>
        <w:tc>
          <w:tcPr>
            <w:tcW w:w="960" w:type="dxa"/>
            <w:tcBorders>
              <w:top w:val="nil"/>
              <w:left w:val="nil"/>
              <w:bottom w:val="single" w:sz="4" w:space="0" w:color="auto"/>
              <w:right w:val="single" w:sz="4" w:space="0" w:color="auto"/>
            </w:tcBorders>
            <w:shd w:val="clear" w:color="auto" w:fill="auto"/>
            <w:noWrap/>
            <w:vAlign w:val="bottom"/>
            <w:hideMark/>
          </w:tcPr>
          <w:p w14:paraId="73A55BC5"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80%</w:t>
            </w:r>
          </w:p>
        </w:tc>
      </w:tr>
      <w:tr w:rsidR="007B6006" w:rsidRPr="00CB1967" w14:paraId="124EBADA"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0C7E3C6D"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exclusive</w:t>
            </w:r>
          </w:p>
        </w:tc>
        <w:tc>
          <w:tcPr>
            <w:tcW w:w="1028" w:type="dxa"/>
            <w:tcBorders>
              <w:top w:val="nil"/>
              <w:left w:val="nil"/>
              <w:bottom w:val="single" w:sz="4" w:space="0" w:color="auto"/>
              <w:right w:val="single" w:sz="4" w:space="0" w:color="auto"/>
            </w:tcBorders>
            <w:shd w:val="clear" w:color="auto" w:fill="auto"/>
            <w:noWrap/>
            <w:vAlign w:val="bottom"/>
            <w:hideMark/>
          </w:tcPr>
          <w:p w14:paraId="61E0C869"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excl</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14:paraId="0775416F"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But, without, exclude</w:t>
            </w:r>
          </w:p>
        </w:tc>
        <w:tc>
          <w:tcPr>
            <w:tcW w:w="1320" w:type="dxa"/>
            <w:tcBorders>
              <w:top w:val="nil"/>
              <w:left w:val="nil"/>
              <w:bottom w:val="single" w:sz="4" w:space="0" w:color="auto"/>
              <w:right w:val="single" w:sz="4" w:space="0" w:color="auto"/>
            </w:tcBorders>
            <w:shd w:val="clear" w:color="auto" w:fill="auto"/>
            <w:noWrap/>
            <w:vAlign w:val="bottom"/>
            <w:hideMark/>
          </w:tcPr>
          <w:p w14:paraId="385BF845"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14:paraId="3B504AB4"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67%</w:t>
            </w:r>
          </w:p>
        </w:tc>
      </w:tr>
      <w:tr w:rsidR="007B6006" w:rsidRPr="00CB1967" w14:paraId="11C460A3"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71630067"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perceptual processes</w:t>
            </w:r>
          </w:p>
        </w:tc>
        <w:tc>
          <w:tcPr>
            <w:tcW w:w="1028" w:type="dxa"/>
            <w:tcBorders>
              <w:top w:val="nil"/>
              <w:left w:val="nil"/>
              <w:bottom w:val="single" w:sz="4" w:space="0" w:color="auto"/>
              <w:right w:val="single" w:sz="4" w:space="0" w:color="auto"/>
            </w:tcBorders>
            <w:shd w:val="clear" w:color="auto" w:fill="auto"/>
            <w:noWrap/>
            <w:vAlign w:val="bottom"/>
            <w:hideMark/>
          </w:tcPr>
          <w:p w14:paraId="7E136CFF"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percept</w:t>
            </w:r>
          </w:p>
        </w:tc>
        <w:tc>
          <w:tcPr>
            <w:tcW w:w="2740" w:type="dxa"/>
            <w:tcBorders>
              <w:top w:val="nil"/>
              <w:left w:val="nil"/>
              <w:bottom w:val="single" w:sz="4" w:space="0" w:color="auto"/>
              <w:right w:val="single" w:sz="4" w:space="0" w:color="auto"/>
            </w:tcBorders>
            <w:shd w:val="clear" w:color="auto" w:fill="auto"/>
            <w:noWrap/>
            <w:vAlign w:val="bottom"/>
            <w:hideMark/>
          </w:tcPr>
          <w:p w14:paraId="4A495CF6"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Observing, heard, feeling</w:t>
            </w:r>
          </w:p>
        </w:tc>
        <w:tc>
          <w:tcPr>
            <w:tcW w:w="1320" w:type="dxa"/>
            <w:tcBorders>
              <w:top w:val="nil"/>
              <w:left w:val="nil"/>
              <w:bottom w:val="single" w:sz="4" w:space="0" w:color="auto"/>
              <w:right w:val="single" w:sz="4" w:space="0" w:color="auto"/>
            </w:tcBorders>
            <w:shd w:val="clear" w:color="auto" w:fill="auto"/>
            <w:noWrap/>
            <w:vAlign w:val="bottom"/>
            <w:hideMark/>
          </w:tcPr>
          <w:p w14:paraId="7B80199D"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273</w:t>
            </w:r>
          </w:p>
        </w:tc>
        <w:tc>
          <w:tcPr>
            <w:tcW w:w="960" w:type="dxa"/>
            <w:tcBorders>
              <w:top w:val="nil"/>
              <w:left w:val="nil"/>
              <w:bottom w:val="single" w:sz="4" w:space="0" w:color="auto"/>
              <w:right w:val="single" w:sz="4" w:space="0" w:color="auto"/>
            </w:tcBorders>
            <w:shd w:val="clear" w:color="auto" w:fill="auto"/>
            <w:noWrap/>
            <w:vAlign w:val="bottom"/>
            <w:hideMark/>
          </w:tcPr>
          <w:p w14:paraId="7C638A7A"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96%</w:t>
            </w:r>
          </w:p>
        </w:tc>
      </w:tr>
      <w:tr w:rsidR="007B6006" w:rsidRPr="00CB1967" w14:paraId="6FDF7DD9"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35BBF98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relativity</w:t>
            </w:r>
          </w:p>
        </w:tc>
        <w:tc>
          <w:tcPr>
            <w:tcW w:w="1028" w:type="dxa"/>
            <w:tcBorders>
              <w:top w:val="nil"/>
              <w:left w:val="nil"/>
              <w:bottom w:val="single" w:sz="4" w:space="0" w:color="auto"/>
              <w:right w:val="single" w:sz="4" w:space="0" w:color="auto"/>
            </w:tcBorders>
            <w:shd w:val="clear" w:color="auto" w:fill="auto"/>
            <w:noWrap/>
            <w:vAlign w:val="bottom"/>
            <w:hideMark/>
          </w:tcPr>
          <w:p w14:paraId="075F6464"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relativ</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14:paraId="719B0F57"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Area, bend, exit, stop</w:t>
            </w:r>
          </w:p>
        </w:tc>
        <w:tc>
          <w:tcPr>
            <w:tcW w:w="1320" w:type="dxa"/>
            <w:tcBorders>
              <w:top w:val="nil"/>
              <w:left w:val="nil"/>
              <w:bottom w:val="single" w:sz="4" w:space="0" w:color="auto"/>
              <w:right w:val="single" w:sz="4" w:space="0" w:color="auto"/>
            </w:tcBorders>
            <w:shd w:val="clear" w:color="auto" w:fill="auto"/>
            <w:noWrap/>
            <w:vAlign w:val="bottom"/>
            <w:hideMark/>
          </w:tcPr>
          <w:p w14:paraId="64A87397"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638</w:t>
            </w:r>
          </w:p>
        </w:tc>
        <w:tc>
          <w:tcPr>
            <w:tcW w:w="960" w:type="dxa"/>
            <w:tcBorders>
              <w:top w:val="nil"/>
              <w:left w:val="nil"/>
              <w:bottom w:val="single" w:sz="4" w:space="0" w:color="auto"/>
              <w:right w:val="single" w:sz="4" w:space="0" w:color="auto"/>
            </w:tcBorders>
            <w:shd w:val="clear" w:color="auto" w:fill="auto"/>
            <w:noWrap/>
            <w:vAlign w:val="bottom"/>
            <w:hideMark/>
          </w:tcPr>
          <w:p w14:paraId="2D6752C8"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98%</w:t>
            </w:r>
          </w:p>
        </w:tc>
      </w:tr>
      <w:tr w:rsidR="007B6006" w:rsidRPr="00CB1967" w14:paraId="2F91A91F"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6BEBDAB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space</w:t>
            </w:r>
          </w:p>
        </w:tc>
        <w:tc>
          <w:tcPr>
            <w:tcW w:w="1028" w:type="dxa"/>
            <w:tcBorders>
              <w:top w:val="nil"/>
              <w:left w:val="nil"/>
              <w:bottom w:val="single" w:sz="4" w:space="0" w:color="auto"/>
              <w:right w:val="single" w:sz="4" w:space="0" w:color="auto"/>
            </w:tcBorders>
            <w:shd w:val="clear" w:color="auto" w:fill="auto"/>
            <w:noWrap/>
            <w:vAlign w:val="bottom"/>
            <w:hideMark/>
          </w:tcPr>
          <w:p w14:paraId="52320262"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space</w:t>
            </w:r>
          </w:p>
        </w:tc>
        <w:tc>
          <w:tcPr>
            <w:tcW w:w="2740" w:type="dxa"/>
            <w:tcBorders>
              <w:top w:val="nil"/>
              <w:left w:val="nil"/>
              <w:bottom w:val="single" w:sz="4" w:space="0" w:color="auto"/>
              <w:right w:val="single" w:sz="4" w:space="0" w:color="auto"/>
            </w:tcBorders>
            <w:shd w:val="clear" w:color="auto" w:fill="auto"/>
            <w:noWrap/>
            <w:vAlign w:val="bottom"/>
            <w:hideMark/>
          </w:tcPr>
          <w:p w14:paraId="63923F18"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Down, in, thin</w:t>
            </w:r>
          </w:p>
        </w:tc>
        <w:tc>
          <w:tcPr>
            <w:tcW w:w="1320" w:type="dxa"/>
            <w:tcBorders>
              <w:top w:val="nil"/>
              <w:left w:val="nil"/>
              <w:bottom w:val="single" w:sz="4" w:space="0" w:color="auto"/>
              <w:right w:val="single" w:sz="4" w:space="0" w:color="auto"/>
            </w:tcBorders>
            <w:shd w:val="clear" w:color="auto" w:fill="auto"/>
            <w:noWrap/>
            <w:vAlign w:val="bottom"/>
            <w:hideMark/>
          </w:tcPr>
          <w:p w14:paraId="7C8B5F38"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09D0EFF1"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96%</w:t>
            </w:r>
          </w:p>
        </w:tc>
      </w:tr>
      <w:tr w:rsidR="007B6006" w:rsidRPr="00CB1967" w14:paraId="5424A27E"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0211E96D"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time</w:t>
            </w:r>
          </w:p>
        </w:tc>
        <w:tc>
          <w:tcPr>
            <w:tcW w:w="1028" w:type="dxa"/>
            <w:tcBorders>
              <w:top w:val="nil"/>
              <w:left w:val="nil"/>
              <w:bottom w:val="single" w:sz="4" w:space="0" w:color="auto"/>
              <w:right w:val="single" w:sz="4" w:space="0" w:color="auto"/>
            </w:tcBorders>
            <w:shd w:val="clear" w:color="auto" w:fill="auto"/>
            <w:noWrap/>
            <w:vAlign w:val="bottom"/>
            <w:hideMark/>
          </w:tcPr>
          <w:p w14:paraId="0434A1F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time</w:t>
            </w:r>
          </w:p>
        </w:tc>
        <w:tc>
          <w:tcPr>
            <w:tcW w:w="2740" w:type="dxa"/>
            <w:tcBorders>
              <w:top w:val="nil"/>
              <w:left w:val="nil"/>
              <w:bottom w:val="single" w:sz="4" w:space="0" w:color="auto"/>
              <w:right w:val="single" w:sz="4" w:space="0" w:color="auto"/>
            </w:tcBorders>
            <w:shd w:val="clear" w:color="auto" w:fill="auto"/>
            <w:noWrap/>
            <w:vAlign w:val="bottom"/>
            <w:hideMark/>
          </w:tcPr>
          <w:p w14:paraId="72353586"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End, until, season</w:t>
            </w:r>
          </w:p>
        </w:tc>
        <w:tc>
          <w:tcPr>
            <w:tcW w:w="1320" w:type="dxa"/>
            <w:tcBorders>
              <w:top w:val="nil"/>
              <w:left w:val="nil"/>
              <w:bottom w:val="single" w:sz="4" w:space="0" w:color="auto"/>
              <w:right w:val="single" w:sz="4" w:space="0" w:color="auto"/>
            </w:tcBorders>
            <w:shd w:val="clear" w:color="auto" w:fill="auto"/>
            <w:noWrap/>
            <w:vAlign w:val="bottom"/>
            <w:hideMark/>
          </w:tcPr>
          <w:p w14:paraId="7E53557F"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239</w:t>
            </w:r>
          </w:p>
        </w:tc>
        <w:tc>
          <w:tcPr>
            <w:tcW w:w="960" w:type="dxa"/>
            <w:tcBorders>
              <w:top w:val="nil"/>
              <w:left w:val="nil"/>
              <w:bottom w:val="single" w:sz="4" w:space="0" w:color="auto"/>
              <w:right w:val="single" w:sz="4" w:space="0" w:color="auto"/>
            </w:tcBorders>
            <w:shd w:val="clear" w:color="auto" w:fill="auto"/>
            <w:noWrap/>
            <w:vAlign w:val="bottom"/>
            <w:hideMark/>
          </w:tcPr>
          <w:p w14:paraId="5E03D58E"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94%</w:t>
            </w:r>
          </w:p>
        </w:tc>
      </w:tr>
      <w:tr w:rsidR="007B6006" w:rsidRPr="00CB1967" w14:paraId="72AE96FF"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1C7AA9EC"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work</w:t>
            </w:r>
          </w:p>
        </w:tc>
        <w:tc>
          <w:tcPr>
            <w:tcW w:w="1028" w:type="dxa"/>
            <w:tcBorders>
              <w:top w:val="nil"/>
              <w:left w:val="nil"/>
              <w:bottom w:val="single" w:sz="4" w:space="0" w:color="auto"/>
              <w:right w:val="single" w:sz="4" w:space="0" w:color="auto"/>
            </w:tcBorders>
            <w:shd w:val="clear" w:color="auto" w:fill="auto"/>
            <w:noWrap/>
            <w:vAlign w:val="bottom"/>
            <w:hideMark/>
          </w:tcPr>
          <w:p w14:paraId="28D576A9"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work</w:t>
            </w:r>
          </w:p>
        </w:tc>
        <w:tc>
          <w:tcPr>
            <w:tcW w:w="2740" w:type="dxa"/>
            <w:tcBorders>
              <w:top w:val="nil"/>
              <w:left w:val="nil"/>
              <w:bottom w:val="single" w:sz="4" w:space="0" w:color="auto"/>
              <w:right w:val="single" w:sz="4" w:space="0" w:color="auto"/>
            </w:tcBorders>
            <w:shd w:val="clear" w:color="auto" w:fill="auto"/>
            <w:noWrap/>
            <w:vAlign w:val="bottom"/>
            <w:hideMark/>
          </w:tcPr>
          <w:p w14:paraId="20360684"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 xml:space="preserve">Job, majors, </w:t>
            </w:r>
            <w:proofErr w:type="spellStart"/>
            <w:r w:rsidRPr="00033020">
              <w:rPr>
                <w:rFonts w:ascii="Arial" w:eastAsia="Times New Roman" w:hAnsi="Arial" w:cs="Arial"/>
                <w:color w:val="000000"/>
                <w:spacing w:val="-6"/>
                <w:sz w:val="20"/>
                <w:szCs w:val="20"/>
              </w:rPr>
              <w:t>xerox</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53A4B69E"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327</w:t>
            </w:r>
          </w:p>
        </w:tc>
        <w:tc>
          <w:tcPr>
            <w:tcW w:w="960" w:type="dxa"/>
            <w:tcBorders>
              <w:top w:val="nil"/>
              <w:left w:val="nil"/>
              <w:bottom w:val="single" w:sz="4" w:space="0" w:color="auto"/>
              <w:right w:val="single" w:sz="4" w:space="0" w:color="auto"/>
            </w:tcBorders>
            <w:shd w:val="clear" w:color="auto" w:fill="auto"/>
            <w:noWrap/>
            <w:vAlign w:val="bottom"/>
            <w:hideMark/>
          </w:tcPr>
          <w:p w14:paraId="70FE9BDE"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91%</w:t>
            </w:r>
          </w:p>
        </w:tc>
      </w:tr>
      <w:tr w:rsidR="007B6006" w:rsidRPr="00CB1967" w14:paraId="3FB1394C" w14:textId="77777777" w:rsidTr="00AE4CBF">
        <w:trPr>
          <w:trHeight w:val="300"/>
          <w:jc w:val="center"/>
        </w:trPr>
        <w:tc>
          <w:tcPr>
            <w:tcW w:w="2118"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EE39E8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aesthetics</w:t>
            </w:r>
          </w:p>
        </w:tc>
        <w:tc>
          <w:tcPr>
            <w:tcW w:w="1028" w:type="dxa"/>
            <w:tcBorders>
              <w:top w:val="single" w:sz="12" w:space="0" w:color="auto"/>
              <w:left w:val="nil"/>
              <w:bottom w:val="single" w:sz="4" w:space="0" w:color="auto"/>
              <w:right w:val="single" w:sz="4" w:space="0" w:color="auto"/>
            </w:tcBorders>
            <w:shd w:val="clear" w:color="auto" w:fill="auto"/>
            <w:noWrap/>
            <w:vAlign w:val="bottom"/>
            <w:hideMark/>
          </w:tcPr>
          <w:p w14:paraId="6D44D464"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aesth</w:t>
            </w:r>
            <w:proofErr w:type="spellEnd"/>
          </w:p>
        </w:tc>
        <w:tc>
          <w:tcPr>
            <w:tcW w:w="2740" w:type="dxa"/>
            <w:tcBorders>
              <w:top w:val="single" w:sz="12" w:space="0" w:color="auto"/>
              <w:left w:val="nil"/>
              <w:bottom w:val="single" w:sz="4" w:space="0" w:color="auto"/>
              <w:right w:val="single" w:sz="4" w:space="0" w:color="auto"/>
            </w:tcBorders>
            <w:shd w:val="clear" w:color="auto" w:fill="auto"/>
            <w:noWrap/>
            <w:vAlign w:val="bottom"/>
            <w:hideMark/>
          </w:tcPr>
          <w:p w14:paraId="0494E124"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sleek, cool, shiny, perfect</w:t>
            </w:r>
          </w:p>
        </w:tc>
        <w:tc>
          <w:tcPr>
            <w:tcW w:w="1320" w:type="dxa"/>
            <w:tcBorders>
              <w:top w:val="single" w:sz="12" w:space="0" w:color="auto"/>
              <w:left w:val="nil"/>
              <w:bottom w:val="single" w:sz="4" w:space="0" w:color="auto"/>
              <w:right w:val="single" w:sz="4" w:space="0" w:color="auto"/>
            </w:tcBorders>
            <w:shd w:val="clear" w:color="auto" w:fill="auto"/>
            <w:noWrap/>
            <w:vAlign w:val="bottom"/>
            <w:hideMark/>
          </w:tcPr>
          <w:p w14:paraId="5E8DC944"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006F0F79"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83%</w:t>
            </w:r>
          </w:p>
        </w:tc>
      </w:tr>
      <w:tr w:rsidR="007B6006" w:rsidRPr="00CB1967" w14:paraId="4AAFCD3B"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0CEFF62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capacity</w:t>
            </w:r>
          </w:p>
        </w:tc>
        <w:tc>
          <w:tcPr>
            <w:tcW w:w="1028" w:type="dxa"/>
            <w:tcBorders>
              <w:top w:val="nil"/>
              <w:left w:val="nil"/>
              <w:bottom w:val="single" w:sz="4" w:space="0" w:color="auto"/>
              <w:right w:val="single" w:sz="4" w:space="0" w:color="auto"/>
            </w:tcBorders>
            <w:shd w:val="clear" w:color="auto" w:fill="auto"/>
            <w:noWrap/>
            <w:vAlign w:val="bottom"/>
            <w:hideMark/>
          </w:tcPr>
          <w:p w14:paraId="6CC1DC9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cap</w:t>
            </w:r>
          </w:p>
        </w:tc>
        <w:tc>
          <w:tcPr>
            <w:tcW w:w="2740" w:type="dxa"/>
            <w:tcBorders>
              <w:top w:val="nil"/>
              <w:left w:val="nil"/>
              <w:bottom w:val="single" w:sz="4" w:space="0" w:color="auto"/>
              <w:right w:val="single" w:sz="4" w:space="0" w:color="auto"/>
            </w:tcBorders>
            <w:shd w:val="clear" w:color="auto" w:fill="auto"/>
            <w:noWrap/>
            <w:vAlign w:val="bottom"/>
            <w:hideMark/>
          </w:tcPr>
          <w:p w14:paraId="6437E105"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capacity, space, storage</w:t>
            </w:r>
          </w:p>
        </w:tc>
        <w:tc>
          <w:tcPr>
            <w:tcW w:w="1320" w:type="dxa"/>
            <w:tcBorders>
              <w:top w:val="nil"/>
              <w:left w:val="nil"/>
              <w:bottom w:val="single" w:sz="4" w:space="0" w:color="auto"/>
              <w:right w:val="single" w:sz="4" w:space="0" w:color="auto"/>
            </w:tcBorders>
            <w:shd w:val="clear" w:color="auto" w:fill="auto"/>
            <w:noWrap/>
            <w:vAlign w:val="bottom"/>
            <w:hideMark/>
          </w:tcPr>
          <w:p w14:paraId="4EC07321"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14:paraId="480D8B8F"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93%</w:t>
            </w:r>
          </w:p>
        </w:tc>
      </w:tr>
      <w:tr w:rsidR="007B6006" w:rsidRPr="00CB1967" w14:paraId="606C1F41"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556139EF"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cost</w:t>
            </w:r>
          </w:p>
        </w:tc>
        <w:tc>
          <w:tcPr>
            <w:tcW w:w="1028" w:type="dxa"/>
            <w:tcBorders>
              <w:top w:val="nil"/>
              <w:left w:val="nil"/>
              <w:bottom w:val="single" w:sz="4" w:space="0" w:color="auto"/>
              <w:right w:val="single" w:sz="4" w:space="0" w:color="auto"/>
            </w:tcBorders>
            <w:shd w:val="clear" w:color="auto" w:fill="auto"/>
            <w:noWrap/>
            <w:vAlign w:val="bottom"/>
            <w:hideMark/>
          </w:tcPr>
          <w:p w14:paraId="0DF8561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cost</w:t>
            </w:r>
          </w:p>
        </w:tc>
        <w:tc>
          <w:tcPr>
            <w:tcW w:w="2740" w:type="dxa"/>
            <w:tcBorders>
              <w:top w:val="nil"/>
              <w:left w:val="nil"/>
              <w:bottom w:val="single" w:sz="4" w:space="0" w:color="auto"/>
              <w:right w:val="single" w:sz="4" w:space="0" w:color="auto"/>
            </w:tcBorders>
            <w:shd w:val="clear" w:color="auto" w:fill="auto"/>
            <w:noWrap/>
            <w:vAlign w:val="bottom"/>
            <w:hideMark/>
          </w:tcPr>
          <w:p w14:paraId="0B0ADEFD"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price, cost, dollars</w:t>
            </w:r>
          </w:p>
        </w:tc>
        <w:tc>
          <w:tcPr>
            <w:tcW w:w="1320" w:type="dxa"/>
            <w:tcBorders>
              <w:top w:val="nil"/>
              <w:left w:val="nil"/>
              <w:bottom w:val="single" w:sz="4" w:space="0" w:color="auto"/>
              <w:right w:val="single" w:sz="4" w:space="0" w:color="auto"/>
            </w:tcBorders>
            <w:shd w:val="clear" w:color="auto" w:fill="auto"/>
            <w:noWrap/>
            <w:vAlign w:val="bottom"/>
            <w:hideMark/>
          </w:tcPr>
          <w:p w14:paraId="3B193959"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14:paraId="51B9CFF7"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100%</w:t>
            </w:r>
          </w:p>
        </w:tc>
      </w:tr>
      <w:tr w:rsidR="007B6006" w:rsidRPr="00CB1967" w14:paraId="139464EE"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2EF7E95D"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big</w:t>
            </w:r>
          </w:p>
        </w:tc>
        <w:tc>
          <w:tcPr>
            <w:tcW w:w="1028" w:type="dxa"/>
            <w:tcBorders>
              <w:top w:val="nil"/>
              <w:left w:val="nil"/>
              <w:bottom w:val="single" w:sz="4" w:space="0" w:color="auto"/>
              <w:right w:val="single" w:sz="4" w:space="0" w:color="auto"/>
            </w:tcBorders>
            <w:shd w:val="clear" w:color="auto" w:fill="auto"/>
            <w:noWrap/>
            <w:vAlign w:val="bottom"/>
            <w:hideMark/>
          </w:tcPr>
          <w:p w14:paraId="77C06C1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big</w:t>
            </w:r>
          </w:p>
        </w:tc>
        <w:tc>
          <w:tcPr>
            <w:tcW w:w="2740" w:type="dxa"/>
            <w:tcBorders>
              <w:top w:val="nil"/>
              <w:left w:val="nil"/>
              <w:bottom w:val="single" w:sz="4" w:space="0" w:color="auto"/>
              <w:right w:val="single" w:sz="4" w:space="0" w:color="auto"/>
            </w:tcBorders>
            <w:shd w:val="clear" w:color="auto" w:fill="auto"/>
            <w:noWrap/>
            <w:vAlign w:val="bottom"/>
            <w:hideMark/>
          </w:tcPr>
          <w:p w14:paraId="2BFF0632"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large, huge, full</w:t>
            </w:r>
          </w:p>
        </w:tc>
        <w:tc>
          <w:tcPr>
            <w:tcW w:w="1320" w:type="dxa"/>
            <w:tcBorders>
              <w:top w:val="nil"/>
              <w:left w:val="nil"/>
              <w:bottom w:val="single" w:sz="4" w:space="0" w:color="auto"/>
              <w:right w:val="single" w:sz="4" w:space="0" w:color="auto"/>
            </w:tcBorders>
            <w:shd w:val="clear" w:color="auto" w:fill="auto"/>
            <w:noWrap/>
            <w:vAlign w:val="bottom"/>
            <w:hideMark/>
          </w:tcPr>
          <w:p w14:paraId="719D7837"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4119BDD5"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83%</w:t>
            </w:r>
          </w:p>
        </w:tc>
      </w:tr>
      <w:tr w:rsidR="007B6006" w:rsidRPr="00CB1967" w14:paraId="73EA388F"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3EF0BC0D"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problems</w:t>
            </w:r>
          </w:p>
        </w:tc>
        <w:tc>
          <w:tcPr>
            <w:tcW w:w="1028" w:type="dxa"/>
            <w:tcBorders>
              <w:top w:val="nil"/>
              <w:left w:val="nil"/>
              <w:bottom w:val="single" w:sz="4" w:space="0" w:color="auto"/>
              <w:right w:val="single" w:sz="4" w:space="0" w:color="auto"/>
            </w:tcBorders>
            <w:shd w:val="clear" w:color="auto" w:fill="auto"/>
            <w:noWrap/>
            <w:vAlign w:val="bottom"/>
            <w:hideMark/>
          </w:tcPr>
          <w:p w14:paraId="346B2467"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prob</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14:paraId="0D60498E"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bugs, crash, freeze</w:t>
            </w:r>
          </w:p>
        </w:tc>
        <w:tc>
          <w:tcPr>
            <w:tcW w:w="1320" w:type="dxa"/>
            <w:tcBorders>
              <w:top w:val="nil"/>
              <w:left w:val="nil"/>
              <w:bottom w:val="single" w:sz="4" w:space="0" w:color="auto"/>
              <w:right w:val="single" w:sz="4" w:space="0" w:color="auto"/>
            </w:tcBorders>
            <w:shd w:val="clear" w:color="auto" w:fill="auto"/>
            <w:noWrap/>
            <w:vAlign w:val="bottom"/>
            <w:hideMark/>
          </w:tcPr>
          <w:p w14:paraId="41F280A9"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14:paraId="0F3EB674"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100%</w:t>
            </w:r>
          </w:p>
        </w:tc>
      </w:tr>
      <w:tr w:rsidR="007B6006" w:rsidRPr="00CB1967" w14:paraId="3F5E4D13"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7B88BD88"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competitors</w:t>
            </w:r>
          </w:p>
        </w:tc>
        <w:tc>
          <w:tcPr>
            <w:tcW w:w="1028" w:type="dxa"/>
            <w:tcBorders>
              <w:top w:val="nil"/>
              <w:left w:val="nil"/>
              <w:bottom w:val="single" w:sz="4" w:space="0" w:color="auto"/>
              <w:right w:val="single" w:sz="4" w:space="0" w:color="auto"/>
            </w:tcBorders>
            <w:shd w:val="clear" w:color="auto" w:fill="auto"/>
            <w:noWrap/>
            <w:vAlign w:val="bottom"/>
            <w:hideMark/>
          </w:tcPr>
          <w:p w14:paraId="47DC06B6"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comp</w:t>
            </w:r>
          </w:p>
        </w:tc>
        <w:tc>
          <w:tcPr>
            <w:tcW w:w="2740" w:type="dxa"/>
            <w:tcBorders>
              <w:top w:val="nil"/>
              <w:left w:val="nil"/>
              <w:bottom w:val="single" w:sz="4" w:space="0" w:color="auto"/>
              <w:right w:val="single" w:sz="4" w:space="0" w:color="auto"/>
            </w:tcBorders>
            <w:shd w:val="clear" w:color="auto" w:fill="auto"/>
            <w:noWrap/>
            <w:vAlign w:val="bottom"/>
            <w:hideMark/>
          </w:tcPr>
          <w:p w14:paraId="5EFA5B24"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 xml:space="preserve">Zune, Microsoft, </w:t>
            </w:r>
            <w:proofErr w:type="spellStart"/>
            <w:r w:rsidRPr="00033020">
              <w:rPr>
                <w:rFonts w:ascii="Arial" w:eastAsia="Times New Roman" w:hAnsi="Arial" w:cs="Arial"/>
                <w:color w:val="000000"/>
                <w:spacing w:val="-6"/>
                <w:sz w:val="20"/>
                <w:szCs w:val="20"/>
              </w:rPr>
              <w:t>Archos</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45876AEA"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771D6FFE"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67%</w:t>
            </w:r>
          </w:p>
        </w:tc>
      </w:tr>
      <w:tr w:rsidR="007B6006" w:rsidRPr="00CB1967" w14:paraId="320370FA"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1FBF97AA"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Apple</w:t>
            </w:r>
          </w:p>
        </w:tc>
        <w:tc>
          <w:tcPr>
            <w:tcW w:w="1028" w:type="dxa"/>
            <w:tcBorders>
              <w:top w:val="nil"/>
              <w:left w:val="nil"/>
              <w:bottom w:val="single" w:sz="4" w:space="0" w:color="auto"/>
              <w:right w:val="single" w:sz="4" w:space="0" w:color="auto"/>
            </w:tcBorders>
            <w:shd w:val="clear" w:color="auto" w:fill="auto"/>
            <w:noWrap/>
            <w:vAlign w:val="bottom"/>
            <w:hideMark/>
          </w:tcPr>
          <w:p w14:paraId="142A0C5C"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Apple</w:t>
            </w:r>
          </w:p>
        </w:tc>
        <w:tc>
          <w:tcPr>
            <w:tcW w:w="2740" w:type="dxa"/>
            <w:tcBorders>
              <w:top w:val="nil"/>
              <w:left w:val="nil"/>
              <w:bottom w:val="single" w:sz="4" w:space="0" w:color="auto"/>
              <w:right w:val="single" w:sz="4" w:space="0" w:color="auto"/>
            </w:tcBorders>
            <w:shd w:val="clear" w:color="auto" w:fill="auto"/>
            <w:noWrap/>
            <w:vAlign w:val="bottom"/>
            <w:hideMark/>
          </w:tcPr>
          <w:p w14:paraId="2C28D05B"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nano</w:t>
            </w:r>
            <w:proofErr w:type="spellEnd"/>
            <w:r w:rsidRPr="00033020">
              <w:rPr>
                <w:rFonts w:ascii="Arial" w:eastAsia="Times New Roman" w:hAnsi="Arial" w:cs="Arial"/>
                <w:color w:val="000000"/>
                <w:spacing w:val="-6"/>
                <w:sz w:val="20"/>
                <w:szCs w:val="20"/>
              </w:rPr>
              <w:t>, iPod, iPhone</w:t>
            </w:r>
          </w:p>
        </w:tc>
        <w:tc>
          <w:tcPr>
            <w:tcW w:w="1320" w:type="dxa"/>
            <w:tcBorders>
              <w:top w:val="nil"/>
              <w:left w:val="nil"/>
              <w:bottom w:val="single" w:sz="4" w:space="0" w:color="auto"/>
              <w:right w:val="single" w:sz="4" w:space="0" w:color="auto"/>
            </w:tcBorders>
            <w:shd w:val="clear" w:color="auto" w:fill="auto"/>
            <w:noWrap/>
            <w:vAlign w:val="bottom"/>
            <w:hideMark/>
          </w:tcPr>
          <w:p w14:paraId="34CE0FF8"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60477FEC"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100%</w:t>
            </w:r>
          </w:p>
        </w:tc>
      </w:tr>
      <w:tr w:rsidR="007B6006" w:rsidRPr="00CB1967" w14:paraId="3B59BEDC"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49120468"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entertainment</w:t>
            </w:r>
          </w:p>
        </w:tc>
        <w:tc>
          <w:tcPr>
            <w:tcW w:w="1028" w:type="dxa"/>
            <w:tcBorders>
              <w:top w:val="nil"/>
              <w:left w:val="nil"/>
              <w:bottom w:val="single" w:sz="4" w:space="0" w:color="auto"/>
              <w:right w:val="single" w:sz="4" w:space="0" w:color="auto"/>
            </w:tcBorders>
            <w:shd w:val="clear" w:color="auto" w:fill="auto"/>
            <w:noWrap/>
            <w:vAlign w:val="bottom"/>
            <w:hideMark/>
          </w:tcPr>
          <w:p w14:paraId="533FDE99"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ent</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14:paraId="544B8519"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music, video, fun</w:t>
            </w:r>
          </w:p>
        </w:tc>
        <w:tc>
          <w:tcPr>
            <w:tcW w:w="1320" w:type="dxa"/>
            <w:tcBorders>
              <w:top w:val="nil"/>
              <w:left w:val="nil"/>
              <w:bottom w:val="single" w:sz="4" w:space="0" w:color="auto"/>
              <w:right w:val="single" w:sz="4" w:space="0" w:color="auto"/>
            </w:tcBorders>
            <w:shd w:val="clear" w:color="auto" w:fill="auto"/>
            <w:noWrap/>
            <w:vAlign w:val="bottom"/>
            <w:hideMark/>
          </w:tcPr>
          <w:p w14:paraId="703DF109"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14:paraId="1354E820"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85%</w:t>
            </w:r>
          </w:p>
        </w:tc>
      </w:tr>
      <w:tr w:rsidR="007B6006" w:rsidRPr="00CB1967" w14:paraId="32405900"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7CFBD057"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job</w:t>
            </w:r>
          </w:p>
        </w:tc>
        <w:tc>
          <w:tcPr>
            <w:tcW w:w="1028" w:type="dxa"/>
            <w:tcBorders>
              <w:top w:val="nil"/>
              <w:left w:val="nil"/>
              <w:bottom w:val="single" w:sz="4" w:space="0" w:color="auto"/>
              <w:right w:val="single" w:sz="4" w:space="0" w:color="auto"/>
            </w:tcBorders>
            <w:shd w:val="clear" w:color="auto" w:fill="auto"/>
            <w:noWrap/>
            <w:vAlign w:val="bottom"/>
            <w:hideMark/>
          </w:tcPr>
          <w:p w14:paraId="6374925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job</w:t>
            </w:r>
          </w:p>
        </w:tc>
        <w:tc>
          <w:tcPr>
            <w:tcW w:w="2740" w:type="dxa"/>
            <w:tcBorders>
              <w:top w:val="nil"/>
              <w:left w:val="nil"/>
              <w:bottom w:val="single" w:sz="4" w:space="0" w:color="auto"/>
              <w:right w:val="single" w:sz="4" w:space="0" w:color="auto"/>
            </w:tcBorders>
            <w:shd w:val="clear" w:color="auto" w:fill="auto"/>
            <w:noWrap/>
            <w:vAlign w:val="bottom"/>
            <w:hideMark/>
          </w:tcPr>
          <w:p w14:paraId="0A1DF8E2"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work, commute, conference</w:t>
            </w:r>
          </w:p>
        </w:tc>
        <w:tc>
          <w:tcPr>
            <w:tcW w:w="1320" w:type="dxa"/>
            <w:tcBorders>
              <w:top w:val="nil"/>
              <w:left w:val="nil"/>
              <w:bottom w:val="single" w:sz="4" w:space="0" w:color="auto"/>
              <w:right w:val="single" w:sz="4" w:space="0" w:color="auto"/>
            </w:tcBorders>
            <w:shd w:val="clear" w:color="auto" w:fill="auto"/>
            <w:noWrap/>
            <w:vAlign w:val="bottom"/>
            <w:hideMark/>
          </w:tcPr>
          <w:p w14:paraId="3AE1A635"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14:paraId="7DB20A41"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100%</w:t>
            </w:r>
          </w:p>
        </w:tc>
      </w:tr>
      <w:tr w:rsidR="007B6006" w:rsidRPr="00CB1967" w14:paraId="752AE599"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69A3125D"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connectability</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300470EC"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connect</w:t>
            </w:r>
          </w:p>
        </w:tc>
        <w:tc>
          <w:tcPr>
            <w:tcW w:w="2740" w:type="dxa"/>
            <w:tcBorders>
              <w:top w:val="nil"/>
              <w:left w:val="nil"/>
              <w:bottom w:val="single" w:sz="4" w:space="0" w:color="auto"/>
              <w:right w:val="single" w:sz="4" w:space="0" w:color="auto"/>
            </w:tcBorders>
            <w:shd w:val="clear" w:color="auto" w:fill="auto"/>
            <w:noWrap/>
            <w:vAlign w:val="bottom"/>
            <w:hideMark/>
          </w:tcPr>
          <w:p w14:paraId="356CE03B"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wifi</w:t>
            </w:r>
            <w:proofErr w:type="spellEnd"/>
            <w:r w:rsidRPr="00033020">
              <w:rPr>
                <w:rFonts w:ascii="Arial" w:eastAsia="Times New Roman" w:hAnsi="Arial" w:cs="Arial"/>
                <w:color w:val="000000"/>
                <w:spacing w:val="-6"/>
                <w:sz w:val="20"/>
                <w:szCs w:val="20"/>
              </w:rPr>
              <w:t>, internet, web</w:t>
            </w:r>
          </w:p>
        </w:tc>
        <w:tc>
          <w:tcPr>
            <w:tcW w:w="1320" w:type="dxa"/>
            <w:tcBorders>
              <w:top w:val="nil"/>
              <w:left w:val="nil"/>
              <w:bottom w:val="single" w:sz="4" w:space="0" w:color="auto"/>
              <w:right w:val="single" w:sz="4" w:space="0" w:color="auto"/>
            </w:tcBorders>
            <w:shd w:val="clear" w:color="auto" w:fill="auto"/>
            <w:noWrap/>
            <w:vAlign w:val="bottom"/>
            <w:hideMark/>
          </w:tcPr>
          <w:p w14:paraId="2CE310C0"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14:paraId="1E065D02"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95%</w:t>
            </w:r>
          </w:p>
        </w:tc>
      </w:tr>
      <w:tr w:rsidR="007B6006" w:rsidRPr="00CB1967" w14:paraId="16D8403C"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09B7108D"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features</w:t>
            </w:r>
          </w:p>
        </w:tc>
        <w:tc>
          <w:tcPr>
            <w:tcW w:w="1028" w:type="dxa"/>
            <w:tcBorders>
              <w:top w:val="nil"/>
              <w:left w:val="nil"/>
              <w:bottom w:val="single" w:sz="4" w:space="0" w:color="auto"/>
              <w:right w:val="single" w:sz="4" w:space="0" w:color="auto"/>
            </w:tcBorders>
            <w:shd w:val="clear" w:color="auto" w:fill="auto"/>
            <w:noWrap/>
            <w:vAlign w:val="bottom"/>
            <w:hideMark/>
          </w:tcPr>
          <w:p w14:paraId="4F02AF56"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feat</w:t>
            </w:r>
          </w:p>
        </w:tc>
        <w:tc>
          <w:tcPr>
            <w:tcW w:w="2740" w:type="dxa"/>
            <w:tcBorders>
              <w:top w:val="nil"/>
              <w:left w:val="nil"/>
              <w:bottom w:val="single" w:sz="4" w:space="0" w:color="auto"/>
              <w:right w:val="single" w:sz="4" w:space="0" w:color="auto"/>
            </w:tcBorders>
            <w:shd w:val="clear" w:color="auto" w:fill="auto"/>
            <w:noWrap/>
            <w:vAlign w:val="bottom"/>
            <w:hideMark/>
          </w:tcPr>
          <w:p w14:paraId="350D6656"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GPS, camera, battery</w:t>
            </w:r>
          </w:p>
        </w:tc>
        <w:tc>
          <w:tcPr>
            <w:tcW w:w="1320" w:type="dxa"/>
            <w:tcBorders>
              <w:top w:val="nil"/>
              <w:left w:val="nil"/>
              <w:bottom w:val="single" w:sz="4" w:space="0" w:color="auto"/>
              <w:right w:val="single" w:sz="4" w:space="0" w:color="auto"/>
            </w:tcBorders>
            <w:shd w:val="clear" w:color="auto" w:fill="auto"/>
            <w:noWrap/>
            <w:vAlign w:val="bottom"/>
            <w:hideMark/>
          </w:tcPr>
          <w:p w14:paraId="5E1BC0E4"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69C3C7E3"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87%</w:t>
            </w:r>
          </w:p>
        </w:tc>
      </w:tr>
      <w:tr w:rsidR="007B6006" w:rsidRPr="00CB1967" w14:paraId="5D271DAF"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0124FF7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love</w:t>
            </w:r>
          </w:p>
        </w:tc>
        <w:tc>
          <w:tcPr>
            <w:tcW w:w="1028" w:type="dxa"/>
            <w:tcBorders>
              <w:top w:val="nil"/>
              <w:left w:val="nil"/>
              <w:bottom w:val="single" w:sz="4" w:space="0" w:color="auto"/>
              <w:right w:val="single" w:sz="4" w:space="0" w:color="auto"/>
            </w:tcBorders>
            <w:shd w:val="clear" w:color="auto" w:fill="auto"/>
            <w:noWrap/>
            <w:vAlign w:val="bottom"/>
            <w:hideMark/>
          </w:tcPr>
          <w:p w14:paraId="036823AA"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love</w:t>
            </w:r>
          </w:p>
        </w:tc>
        <w:tc>
          <w:tcPr>
            <w:tcW w:w="2740" w:type="dxa"/>
            <w:tcBorders>
              <w:top w:val="nil"/>
              <w:left w:val="nil"/>
              <w:bottom w:val="single" w:sz="4" w:space="0" w:color="auto"/>
              <w:right w:val="single" w:sz="4" w:space="0" w:color="auto"/>
            </w:tcBorders>
            <w:shd w:val="clear" w:color="auto" w:fill="auto"/>
            <w:noWrap/>
            <w:vAlign w:val="bottom"/>
            <w:hideMark/>
          </w:tcPr>
          <w:p w14:paraId="4D2CD82C"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amazing, best, love</w:t>
            </w:r>
          </w:p>
        </w:tc>
        <w:tc>
          <w:tcPr>
            <w:tcW w:w="1320" w:type="dxa"/>
            <w:tcBorders>
              <w:top w:val="nil"/>
              <w:left w:val="nil"/>
              <w:bottom w:val="single" w:sz="4" w:space="0" w:color="auto"/>
              <w:right w:val="single" w:sz="4" w:space="0" w:color="auto"/>
            </w:tcBorders>
            <w:shd w:val="clear" w:color="auto" w:fill="auto"/>
            <w:noWrap/>
            <w:vAlign w:val="bottom"/>
            <w:hideMark/>
          </w:tcPr>
          <w:p w14:paraId="4C6DE3C9"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14:paraId="2EC881C5"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100%</w:t>
            </w:r>
          </w:p>
        </w:tc>
      </w:tr>
      <w:tr w:rsidR="007B6006" w:rsidRPr="00CB1967" w14:paraId="251582DC"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40AAA87A"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small</w:t>
            </w:r>
          </w:p>
        </w:tc>
        <w:tc>
          <w:tcPr>
            <w:tcW w:w="1028" w:type="dxa"/>
            <w:tcBorders>
              <w:top w:val="nil"/>
              <w:left w:val="nil"/>
              <w:bottom w:val="single" w:sz="4" w:space="0" w:color="auto"/>
              <w:right w:val="single" w:sz="4" w:space="0" w:color="auto"/>
            </w:tcBorders>
            <w:shd w:val="clear" w:color="auto" w:fill="auto"/>
            <w:noWrap/>
            <w:vAlign w:val="bottom"/>
            <w:hideMark/>
          </w:tcPr>
          <w:p w14:paraId="6E0E2B5B"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small</w:t>
            </w:r>
          </w:p>
        </w:tc>
        <w:tc>
          <w:tcPr>
            <w:tcW w:w="2740" w:type="dxa"/>
            <w:tcBorders>
              <w:top w:val="nil"/>
              <w:left w:val="nil"/>
              <w:bottom w:val="single" w:sz="4" w:space="0" w:color="auto"/>
              <w:right w:val="single" w:sz="4" w:space="0" w:color="auto"/>
            </w:tcBorders>
            <w:shd w:val="clear" w:color="auto" w:fill="auto"/>
            <w:noWrap/>
            <w:vAlign w:val="bottom"/>
            <w:hideMark/>
          </w:tcPr>
          <w:p w14:paraId="30A2368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empty, small, tiny</w:t>
            </w:r>
          </w:p>
        </w:tc>
        <w:tc>
          <w:tcPr>
            <w:tcW w:w="1320" w:type="dxa"/>
            <w:tcBorders>
              <w:top w:val="nil"/>
              <w:left w:val="nil"/>
              <w:bottom w:val="single" w:sz="4" w:space="0" w:color="auto"/>
              <w:right w:val="single" w:sz="4" w:space="0" w:color="auto"/>
            </w:tcBorders>
            <w:shd w:val="clear" w:color="auto" w:fill="auto"/>
            <w:noWrap/>
            <w:vAlign w:val="bottom"/>
            <w:hideMark/>
          </w:tcPr>
          <w:p w14:paraId="5A118A77"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6DF9D962"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100%</w:t>
            </w:r>
          </w:p>
        </w:tc>
      </w:tr>
      <w:tr w:rsidR="007B6006" w:rsidRPr="00CB1967" w14:paraId="36251F41" w14:textId="77777777" w:rsidTr="00AE4CBF">
        <w:trPr>
          <w:trHeight w:val="300"/>
          <w:jc w:val="center"/>
        </w:trPr>
        <w:tc>
          <w:tcPr>
            <w:tcW w:w="2118" w:type="dxa"/>
            <w:tcBorders>
              <w:top w:val="nil"/>
              <w:left w:val="single" w:sz="4" w:space="0" w:color="auto"/>
              <w:bottom w:val="single" w:sz="4" w:space="0" w:color="auto"/>
              <w:right w:val="single" w:sz="4" w:space="0" w:color="auto"/>
            </w:tcBorders>
            <w:shd w:val="clear" w:color="auto" w:fill="auto"/>
            <w:noWrap/>
            <w:vAlign w:val="bottom"/>
            <w:hideMark/>
          </w:tcPr>
          <w:p w14:paraId="4549E7F2"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expertise</w:t>
            </w:r>
          </w:p>
        </w:tc>
        <w:tc>
          <w:tcPr>
            <w:tcW w:w="1028" w:type="dxa"/>
            <w:tcBorders>
              <w:top w:val="nil"/>
              <w:left w:val="nil"/>
              <w:bottom w:val="single" w:sz="4" w:space="0" w:color="auto"/>
              <w:right w:val="single" w:sz="4" w:space="0" w:color="auto"/>
            </w:tcBorders>
            <w:shd w:val="clear" w:color="auto" w:fill="auto"/>
            <w:noWrap/>
            <w:vAlign w:val="bottom"/>
            <w:hideMark/>
          </w:tcPr>
          <w:p w14:paraId="3F540754"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expert</w:t>
            </w:r>
          </w:p>
        </w:tc>
        <w:tc>
          <w:tcPr>
            <w:tcW w:w="2740" w:type="dxa"/>
            <w:tcBorders>
              <w:top w:val="nil"/>
              <w:left w:val="nil"/>
              <w:bottom w:val="single" w:sz="4" w:space="0" w:color="auto"/>
              <w:right w:val="single" w:sz="4" w:space="0" w:color="auto"/>
            </w:tcBorders>
            <w:shd w:val="clear" w:color="auto" w:fill="auto"/>
            <w:noWrap/>
            <w:vAlign w:val="bottom"/>
            <w:hideMark/>
          </w:tcPr>
          <w:p w14:paraId="15AA083F"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jailbreak, jailbroke, keynote</w:t>
            </w:r>
          </w:p>
        </w:tc>
        <w:tc>
          <w:tcPr>
            <w:tcW w:w="1320" w:type="dxa"/>
            <w:tcBorders>
              <w:top w:val="nil"/>
              <w:left w:val="nil"/>
              <w:bottom w:val="single" w:sz="4" w:space="0" w:color="auto"/>
              <w:right w:val="single" w:sz="4" w:space="0" w:color="auto"/>
            </w:tcBorders>
            <w:shd w:val="clear" w:color="auto" w:fill="auto"/>
            <w:noWrap/>
            <w:vAlign w:val="bottom"/>
            <w:hideMark/>
          </w:tcPr>
          <w:p w14:paraId="370B0D7D"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3E113B84" w14:textId="77777777" w:rsidR="007B6006" w:rsidRPr="00033020" w:rsidRDefault="007B6006" w:rsidP="00AE4CBF">
            <w:pPr>
              <w:spacing w:after="0" w:line="240" w:lineRule="auto"/>
              <w:jc w:val="right"/>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67%</w:t>
            </w:r>
          </w:p>
        </w:tc>
      </w:tr>
      <w:tr w:rsidR="00EC079E" w:rsidRPr="00CB1967" w14:paraId="5B3279E1" w14:textId="77777777" w:rsidTr="0096078B">
        <w:trPr>
          <w:trHeight w:val="300"/>
          <w:jc w:val="center"/>
        </w:trPr>
        <w:tc>
          <w:tcPr>
            <w:tcW w:w="8166" w:type="dxa"/>
            <w:gridSpan w:val="5"/>
            <w:tcBorders>
              <w:top w:val="nil"/>
              <w:left w:val="nil"/>
              <w:bottom w:val="nil"/>
              <w:right w:val="nil"/>
            </w:tcBorders>
            <w:shd w:val="clear" w:color="auto" w:fill="auto"/>
            <w:noWrap/>
            <w:vAlign w:val="bottom"/>
            <w:hideMark/>
          </w:tcPr>
          <w:p w14:paraId="401405E2" w14:textId="140996A4" w:rsidR="00EC079E" w:rsidRPr="00033020" w:rsidRDefault="00EC079E" w:rsidP="00EC079E">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*Alpha is the percent agreement of three coders on dictionary words in the category.</w:t>
            </w:r>
          </w:p>
        </w:tc>
      </w:tr>
      <w:tr w:rsidR="00EC079E" w:rsidRPr="00CB1967" w14:paraId="2CDE378D" w14:textId="77777777" w:rsidTr="00EC079E">
        <w:trPr>
          <w:gridAfter w:val="3"/>
          <w:wAfter w:w="5020" w:type="dxa"/>
          <w:trHeight w:val="810"/>
          <w:jc w:val="center"/>
        </w:trPr>
        <w:tc>
          <w:tcPr>
            <w:tcW w:w="3146" w:type="dxa"/>
            <w:gridSpan w:val="2"/>
            <w:tcBorders>
              <w:top w:val="nil"/>
              <w:left w:val="nil"/>
              <w:bottom w:val="nil"/>
            </w:tcBorders>
            <w:shd w:val="clear" w:color="auto" w:fill="auto"/>
            <w:noWrap/>
            <w:vAlign w:val="bottom"/>
          </w:tcPr>
          <w:p w14:paraId="0B21DB14" w14:textId="3F70940C" w:rsidR="00EC079E" w:rsidRPr="00033020" w:rsidRDefault="00EC079E" w:rsidP="00EC079E">
            <w:pPr>
              <w:spacing w:after="0" w:line="240" w:lineRule="auto"/>
              <w:rPr>
                <w:rFonts w:ascii="Arial" w:eastAsia="Times New Roman" w:hAnsi="Arial" w:cs="Arial"/>
                <w:color w:val="000000"/>
                <w:spacing w:val="-6"/>
                <w:sz w:val="20"/>
                <w:szCs w:val="20"/>
              </w:rPr>
            </w:pPr>
          </w:p>
        </w:tc>
      </w:tr>
      <w:tr w:rsidR="00EC079E" w:rsidRPr="00CB1967" w14:paraId="54392FEC" w14:textId="77777777" w:rsidTr="00AE4CBF">
        <w:trPr>
          <w:trHeight w:val="300"/>
          <w:jc w:val="center"/>
        </w:trPr>
        <w:tc>
          <w:tcPr>
            <w:tcW w:w="8166" w:type="dxa"/>
            <w:gridSpan w:val="5"/>
            <w:tcBorders>
              <w:top w:val="nil"/>
              <w:left w:val="nil"/>
              <w:bottom w:val="nil"/>
              <w:right w:val="nil"/>
            </w:tcBorders>
            <w:shd w:val="clear" w:color="auto" w:fill="auto"/>
            <w:noWrap/>
            <w:vAlign w:val="bottom"/>
            <w:hideMark/>
          </w:tcPr>
          <w:p w14:paraId="6405F948" w14:textId="77777777" w:rsidR="00EC079E" w:rsidRPr="00033020" w:rsidRDefault="00EC079E" w:rsidP="00EC079E">
            <w:pPr>
              <w:spacing w:after="0" w:line="240" w:lineRule="auto"/>
              <w:rPr>
                <w:rFonts w:ascii="Arial" w:eastAsia="Times New Roman" w:hAnsi="Arial" w:cs="Arial"/>
                <w:color w:val="000000"/>
                <w:spacing w:val="-6"/>
                <w:sz w:val="20"/>
                <w:szCs w:val="20"/>
              </w:rPr>
            </w:pPr>
          </w:p>
        </w:tc>
      </w:tr>
    </w:tbl>
    <w:p w14:paraId="30F058BC" w14:textId="77777777" w:rsidR="007B6006" w:rsidRPr="00033020" w:rsidRDefault="007B6006" w:rsidP="007B6006">
      <w:pPr>
        <w:spacing w:after="0" w:line="240" w:lineRule="auto"/>
        <w:rPr>
          <w:spacing w:val="-6"/>
        </w:rPr>
      </w:pPr>
    </w:p>
    <w:p w14:paraId="0F8902A3" w14:textId="77777777" w:rsidR="007B6006" w:rsidRPr="00033020" w:rsidRDefault="007B6006" w:rsidP="007B6006">
      <w:pPr>
        <w:spacing w:after="0" w:line="240" w:lineRule="auto"/>
        <w:rPr>
          <w:spacing w:val="-6"/>
        </w:rPr>
      </w:pPr>
    </w:p>
    <w:p w14:paraId="1636CEA1" w14:textId="77777777" w:rsidR="007B6006" w:rsidRPr="00033020" w:rsidRDefault="007B6006" w:rsidP="007B6006">
      <w:pPr>
        <w:spacing w:after="0" w:line="240" w:lineRule="auto"/>
        <w:jc w:val="center"/>
        <w:rPr>
          <w:spacing w:val="-6"/>
        </w:rPr>
      </w:pPr>
      <w:r w:rsidRPr="00033020">
        <w:rPr>
          <w:spacing w:val="-6"/>
        </w:rPr>
        <w:t xml:space="preserve">Table </w:t>
      </w:r>
      <w:r w:rsidR="00594828">
        <w:rPr>
          <w:spacing w:val="-6"/>
        </w:rPr>
        <w:t>W1</w:t>
      </w:r>
      <w:r w:rsidRPr="00033020">
        <w:rPr>
          <w:spacing w:val="-6"/>
        </w:rPr>
        <w:t>: Standard and Custom Dictionaries</w:t>
      </w:r>
    </w:p>
    <w:p w14:paraId="4FA1BECB" w14:textId="77777777" w:rsidR="007B6006" w:rsidRPr="00033020" w:rsidRDefault="007B6006" w:rsidP="007B6006">
      <w:pPr>
        <w:spacing w:line="480" w:lineRule="auto"/>
        <w:rPr>
          <w:spacing w:val="-6"/>
        </w:rPr>
      </w:pPr>
      <w:r w:rsidRPr="00033020">
        <w:rPr>
          <w:spacing w:val="-6"/>
        </w:rPr>
        <w:br w:type="page"/>
      </w:r>
    </w:p>
    <w:p w14:paraId="0B215674" w14:textId="77777777" w:rsidR="007B6006" w:rsidRPr="00033020" w:rsidRDefault="007B6006" w:rsidP="007B6006">
      <w:pPr>
        <w:spacing w:after="0" w:line="480" w:lineRule="auto"/>
        <w:rPr>
          <w:spacing w:val="-6"/>
        </w:rPr>
      </w:pPr>
    </w:p>
    <w:p w14:paraId="18FE586A" w14:textId="77777777" w:rsidR="007B6006" w:rsidRPr="00033020" w:rsidRDefault="007B6006" w:rsidP="007B6006">
      <w:pPr>
        <w:spacing w:after="0" w:line="480" w:lineRule="auto"/>
        <w:rPr>
          <w:spacing w:val="-6"/>
        </w:rPr>
      </w:pPr>
    </w:p>
    <w:tbl>
      <w:tblPr>
        <w:tblW w:w="2951" w:type="dxa"/>
        <w:jc w:val="center"/>
        <w:tblLook w:val="04A0" w:firstRow="1" w:lastRow="0" w:firstColumn="1" w:lastColumn="0" w:noHBand="0" w:noVBand="1"/>
      </w:tblPr>
      <w:tblGrid>
        <w:gridCol w:w="1117"/>
        <w:gridCol w:w="994"/>
        <w:gridCol w:w="840"/>
      </w:tblGrid>
      <w:tr w:rsidR="007B6006" w:rsidRPr="00CB1967" w14:paraId="1693DC2E" w14:textId="77777777" w:rsidTr="00AE4CBF">
        <w:trPr>
          <w:trHeight w:val="288"/>
          <w:jc w:val="center"/>
        </w:trPr>
        <w:tc>
          <w:tcPr>
            <w:tcW w:w="1117" w:type="dxa"/>
            <w:tcBorders>
              <w:top w:val="nil"/>
              <w:left w:val="nil"/>
              <w:bottom w:val="single" w:sz="12" w:space="0" w:color="auto"/>
              <w:right w:val="single" w:sz="4" w:space="0" w:color="auto"/>
            </w:tcBorders>
            <w:shd w:val="clear" w:color="000000" w:fill="FFFFFF"/>
            <w:hideMark/>
          </w:tcPr>
          <w:p w14:paraId="70929DCA"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 </w:t>
            </w:r>
          </w:p>
        </w:tc>
        <w:tc>
          <w:tcPr>
            <w:tcW w:w="994" w:type="dxa"/>
            <w:tcBorders>
              <w:top w:val="nil"/>
              <w:left w:val="nil"/>
              <w:bottom w:val="single" w:sz="12" w:space="0" w:color="auto"/>
              <w:right w:val="single" w:sz="4" w:space="0" w:color="auto"/>
            </w:tcBorders>
            <w:shd w:val="clear" w:color="000000" w:fill="FFFFFF"/>
            <w:vAlign w:val="bottom"/>
            <w:hideMark/>
          </w:tcPr>
          <w:p w14:paraId="43BC52EE" w14:textId="77777777" w:rsidR="007B6006" w:rsidRPr="00033020" w:rsidRDefault="007B6006" w:rsidP="00AE4CBF">
            <w:pPr>
              <w:spacing w:after="0" w:line="240" w:lineRule="auto"/>
              <w:rPr>
                <w:rFonts w:ascii="Arial" w:eastAsia="Times New Roman" w:hAnsi="Arial" w:cs="Arial"/>
                <w:b/>
                <w:bCs/>
                <w:color w:val="000000"/>
                <w:spacing w:val="-6"/>
                <w:sz w:val="20"/>
                <w:szCs w:val="20"/>
              </w:rPr>
            </w:pPr>
            <w:r w:rsidRPr="00033020">
              <w:rPr>
                <w:rFonts w:ascii="Arial" w:eastAsia="Times New Roman" w:hAnsi="Arial" w:cs="Arial"/>
                <w:b/>
                <w:bCs/>
                <w:color w:val="000000"/>
                <w:spacing w:val="-6"/>
                <w:sz w:val="20"/>
                <w:szCs w:val="20"/>
              </w:rPr>
              <w:t>Amazon</w:t>
            </w:r>
          </w:p>
        </w:tc>
        <w:tc>
          <w:tcPr>
            <w:tcW w:w="840" w:type="dxa"/>
            <w:tcBorders>
              <w:top w:val="nil"/>
              <w:left w:val="nil"/>
              <w:bottom w:val="single" w:sz="12" w:space="0" w:color="auto"/>
              <w:right w:val="nil"/>
            </w:tcBorders>
            <w:shd w:val="clear" w:color="000000" w:fill="FFFFFF"/>
            <w:vAlign w:val="bottom"/>
            <w:hideMark/>
          </w:tcPr>
          <w:p w14:paraId="2AC65ABD" w14:textId="77777777" w:rsidR="007B6006" w:rsidRPr="00033020" w:rsidRDefault="007B6006" w:rsidP="00AE4CBF">
            <w:pPr>
              <w:spacing w:after="0" w:line="240" w:lineRule="auto"/>
              <w:rPr>
                <w:rFonts w:ascii="Arial" w:eastAsia="Times New Roman" w:hAnsi="Arial" w:cs="Arial"/>
                <w:b/>
                <w:bCs/>
                <w:color w:val="000000"/>
                <w:spacing w:val="-6"/>
                <w:sz w:val="20"/>
                <w:szCs w:val="20"/>
              </w:rPr>
            </w:pPr>
            <w:r w:rsidRPr="00033020">
              <w:rPr>
                <w:rFonts w:ascii="Arial" w:eastAsia="Times New Roman" w:hAnsi="Arial" w:cs="Arial"/>
                <w:b/>
                <w:bCs/>
                <w:color w:val="000000"/>
                <w:spacing w:val="-6"/>
                <w:sz w:val="20"/>
                <w:szCs w:val="20"/>
              </w:rPr>
              <w:t>CNET</w:t>
            </w:r>
          </w:p>
        </w:tc>
      </w:tr>
      <w:tr w:rsidR="007B6006" w:rsidRPr="00CB1967" w14:paraId="501860C2"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41728A2E"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WC</w:t>
            </w:r>
          </w:p>
        </w:tc>
        <w:tc>
          <w:tcPr>
            <w:tcW w:w="994" w:type="dxa"/>
            <w:tcBorders>
              <w:top w:val="nil"/>
              <w:left w:val="nil"/>
              <w:bottom w:val="single" w:sz="4" w:space="0" w:color="auto"/>
              <w:right w:val="single" w:sz="4" w:space="0" w:color="auto"/>
            </w:tcBorders>
            <w:shd w:val="clear" w:color="000000" w:fill="FFFFFF"/>
            <w:hideMark/>
          </w:tcPr>
          <w:p w14:paraId="622BECC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160.99</w:t>
            </w:r>
          </w:p>
        </w:tc>
        <w:tc>
          <w:tcPr>
            <w:tcW w:w="840" w:type="dxa"/>
            <w:tcBorders>
              <w:top w:val="nil"/>
              <w:left w:val="nil"/>
              <w:bottom w:val="single" w:sz="4" w:space="0" w:color="auto"/>
              <w:right w:val="nil"/>
            </w:tcBorders>
            <w:shd w:val="clear" w:color="000000" w:fill="FFFFFF"/>
            <w:hideMark/>
          </w:tcPr>
          <w:p w14:paraId="4A26DDD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149.11</w:t>
            </w:r>
          </w:p>
        </w:tc>
      </w:tr>
      <w:tr w:rsidR="007B6006" w:rsidRPr="00CB1967" w14:paraId="4C05DF31"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5244D767"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social***</w:t>
            </w:r>
          </w:p>
        </w:tc>
        <w:tc>
          <w:tcPr>
            <w:tcW w:w="994" w:type="dxa"/>
            <w:tcBorders>
              <w:top w:val="nil"/>
              <w:left w:val="nil"/>
              <w:bottom w:val="single" w:sz="4" w:space="0" w:color="auto"/>
              <w:right w:val="single" w:sz="4" w:space="0" w:color="auto"/>
            </w:tcBorders>
            <w:shd w:val="clear" w:color="000000" w:fill="FFFFFF"/>
            <w:hideMark/>
          </w:tcPr>
          <w:p w14:paraId="36087DF5"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5.55</w:t>
            </w:r>
          </w:p>
        </w:tc>
        <w:tc>
          <w:tcPr>
            <w:tcW w:w="840" w:type="dxa"/>
            <w:tcBorders>
              <w:top w:val="nil"/>
              <w:left w:val="nil"/>
              <w:bottom w:val="single" w:sz="4" w:space="0" w:color="auto"/>
              <w:right w:val="nil"/>
            </w:tcBorders>
            <w:shd w:val="clear" w:color="000000" w:fill="FFFFFF"/>
            <w:hideMark/>
          </w:tcPr>
          <w:p w14:paraId="7ED4FD49"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4.23</w:t>
            </w:r>
          </w:p>
        </w:tc>
      </w:tr>
      <w:tr w:rsidR="007B6006" w:rsidRPr="00CB1967" w14:paraId="5B31E7AB"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18503671"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affect</w:t>
            </w:r>
            <w:r w:rsidRPr="00421AB2">
              <w:rPr>
                <w:rFonts w:ascii="Cambria Math" w:eastAsia="Times New Roman" w:hAnsi="Cambria Math" w:cs="Cambria Math"/>
                <w:color w:val="000000"/>
                <w:spacing w:val="-6"/>
                <w:sz w:val="20"/>
                <w:szCs w:val="20"/>
                <w:vertAlign w:val="superscript"/>
              </w:rPr>
              <w:t>†</w:t>
            </w:r>
          </w:p>
        </w:tc>
        <w:tc>
          <w:tcPr>
            <w:tcW w:w="994" w:type="dxa"/>
            <w:tcBorders>
              <w:top w:val="nil"/>
              <w:left w:val="nil"/>
              <w:bottom w:val="single" w:sz="4" w:space="0" w:color="auto"/>
              <w:right w:val="single" w:sz="4" w:space="0" w:color="auto"/>
            </w:tcBorders>
            <w:shd w:val="clear" w:color="000000" w:fill="FFFFFF"/>
            <w:hideMark/>
          </w:tcPr>
          <w:p w14:paraId="58454625"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6.53</w:t>
            </w:r>
          </w:p>
        </w:tc>
        <w:tc>
          <w:tcPr>
            <w:tcW w:w="840" w:type="dxa"/>
            <w:tcBorders>
              <w:top w:val="nil"/>
              <w:left w:val="nil"/>
              <w:bottom w:val="single" w:sz="4" w:space="0" w:color="auto"/>
              <w:right w:val="nil"/>
            </w:tcBorders>
            <w:shd w:val="clear" w:color="000000" w:fill="FFFFFF"/>
            <w:hideMark/>
          </w:tcPr>
          <w:p w14:paraId="74A0E30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7.20</w:t>
            </w:r>
          </w:p>
        </w:tc>
      </w:tr>
      <w:tr w:rsidR="007B6006" w:rsidRPr="00CB1967" w14:paraId="383B5117"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24917572"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posemo</w:t>
            </w:r>
            <w:proofErr w:type="spellEnd"/>
          </w:p>
        </w:tc>
        <w:tc>
          <w:tcPr>
            <w:tcW w:w="994" w:type="dxa"/>
            <w:tcBorders>
              <w:top w:val="nil"/>
              <w:left w:val="nil"/>
              <w:bottom w:val="single" w:sz="4" w:space="0" w:color="auto"/>
              <w:right w:val="single" w:sz="4" w:space="0" w:color="auto"/>
            </w:tcBorders>
            <w:shd w:val="clear" w:color="000000" w:fill="FFFFFF"/>
            <w:hideMark/>
          </w:tcPr>
          <w:p w14:paraId="7B536696"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5.50</w:t>
            </w:r>
          </w:p>
        </w:tc>
        <w:tc>
          <w:tcPr>
            <w:tcW w:w="840" w:type="dxa"/>
            <w:tcBorders>
              <w:top w:val="nil"/>
              <w:left w:val="nil"/>
              <w:bottom w:val="single" w:sz="4" w:space="0" w:color="auto"/>
              <w:right w:val="nil"/>
            </w:tcBorders>
            <w:shd w:val="clear" w:color="000000" w:fill="FFFFFF"/>
            <w:hideMark/>
          </w:tcPr>
          <w:p w14:paraId="49936FF8"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5.94</w:t>
            </w:r>
          </w:p>
        </w:tc>
      </w:tr>
      <w:tr w:rsidR="007B6006" w:rsidRPr="00CB1967" w14:paraId="211ED20A"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56A2AA95"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negemo</w:t>
            </w:r>
            <w:proofErr w:type="spellEnd"/>
          </w:p>
        </w:tc>
        <w:tc>
          <w:tcPr>
            <w:tcW w:w="994" w:type="dxa"/>
            <w:tcBorders>
              <w:top w:val="nil"/>
              <w:left w:val="nil"/>
              <w:bottom w:val="single" w:sz="4" w:space="0" w:color="auto"/>
              <w:right w:val="single" w:sz="4" w:space="0" w:color="auto"/>
            </w:tcBorders>
            <w:shd w:val="clear" w:color="000000" w:fill="FFFFFF"/>
            <w:hideMark/>
          </w:tcPr>
          <w:p w14:paraId="3976FE0E"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1.10</w:t>
            </w:r>
          </w:p>
        </w:tc>
        <w:tc>
          <w:tcPr>
            <w:tcW w:w="840" w:type="dxa"/>
            <w:tcBorders>
              <w:top w:val="nil"/>
              <w:left w:val="nil"/>
              <w:bottom w:val="single" w:sz="4" w:space="0" w:color="auto"/>
              <w:right w:val="nil"/>
            </w:tcBorders>
            <w:shd w:val="clear" w:color="000000" w:fill="FFFFFF"/>
            <w:hideMark/>
          </w:tcPr>
          <w:p w14:paraId="24FD3674"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1.31</w:t>
            </w:r>
          </w:p>
        </w:tc>
      </w:tr>
      <w:tr w:rsidR="007B6006" w:rsidRPr="00CB1967" w14:paraId="1A7F14A8"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366C9191"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cogmech</w:t>
            </w:r>
            <w:proofErr w:type="spellEnd"/>
            <w:r w:rsidRPr="00033020">
              <w:rPr>
                <w:rFonts w:ascii="Arial" w:eastAsia="Times New Roman" w:hAnsi="Arial" w:cs="Arial"/>
                <w:color w:val="000000"/>
                <w:spacing w:val="-6"/>
                <w:sz w:val="20"/>
                <w:szCs w:val="20"/>
              </w:rPr>
              <w:t>*</w:t>
            </w:r>
          </w:p>
        </w:tc>
        <w:tc>
          <w:tcPr>
            <w:tcW w:w="994" w:type="dxa"/>
            <w:tcBorders>
              <w:top w:val="nil"/>
              <w:left w:val="nil"/>
              <w:bottom w:val="single" w:sz="4" w:space="0" w:color="auto"/>
              <w:right w:val="single" w:sz="4" w:space="0" w:color="auto"/>
            </w:tcBorders>
            <w:shd w:val="clear" w:color="000000" w:fill="FFFFFF"/>
            <w:hideMark/>
          </w:tcPr>
          <w:p w14:paraId="7E192989"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15.64</w:t>
            </w:r>
          </w:p>
        </w:tc>
        <w:tc>
          <w:tcPr>
            <w:tcW w:w="840" w:type="dxa"/>
            <w:tcBorders>
              <w:top w:val="nil"/>
              <w:left w:val="nil"/>
              <w:bottom w:val="single" w:sz="4" w:space="0" w:color="auto"/>
              <w:right w:val="nil"/>
            </w:tcBorders>
            <w:shd w:val="clear" w:color="000000" w:fill="FFFFFF"/>
            <w:hideMark/>
          </w:tcPr>
          <w:p w14:paraId="265B600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16.57</w:t>
            </w:r>
          </w:p>
        </w:tc>
      </w:tr>
      <w:tr w:rsidR="007B6006" w:rsidRPr="00CB1967" w14:paraId="6E6B2B72" w14:textId="77777777" w:rsidTr="00AE4CBF">
        <w:trPr>
          <w:trHeight w:val="288"/>
          <w:jc w:val="center"/>
        </w:trPr>
        <w:tc>
          <w:tcPr>
            <w:tcW w:w="1117" w:type="dxa"/>
            <w:tcBorders>
              <w:top w:val="nil"/>
              <w:left w:val="nil"/>
              <w:bottom w:val="single" w:sz="4" w:space="0" w:color="auto"/>
              <w:right w:val="single" w:sz="4" w:space="0" w:color="auto"/>
            </w:tcBorders>
            <w:shd w:val="clear" w:color="auto" w:fill="auto"/>
            <w:vAlign w:val="bottom"/>
            <w:hideMark/>
          </w:tcPr>
          <w:p w14:paraId="18482209"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past***</w:t>
            </w:r>
          </w:p>
        </w:tc>
        <w:tc>
          <w:tcPr>
            <w:tcW w:w="994" w:type="dxa"/>
            <w:tcBorders>
              <w:top w:val="nil"/>
              <w:left w:val="nil"/>
              <w:bottom w:val="single" w:sz="4" w:space="0" w:color="auto"/>
              <w:right w:val="single" w:sz="4" w:space="0" w:color="auto"/>
            </w:tcBorders>
            <w:shd w:val="clear" w:color="auto" w:fill="auto"/>
            <w:noWrap/>
            <w:hideMark/>
          </w:tcPr>
          <w:p w14:paraId="224E852B"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3.58</w:t>
            </w:r>
          </w:p>
        </w:tc>
        <w:tc>
          <w:tcPr>
            <w:tcW w:w="840" w:type="dxa"/>
            <w:tcBorders>
              <w:top w:val="nil"/>
              <w:left w:val="nil"/>
              <w:bottom w:val="single" w:sz="4" w:space="0" w:color="auto"/>
              <w:right w:val="nil"/>
            </w:tcBorders>
            <w:shd w:val="clear" w:color="auto" w:fill="auto"/>
            <w:noWrap/>
            <w:hideMark/>
          </w:tcPr>
          <w:p w14:paraId="39578A8E"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2.13</w:t>
            </w:r>
          </w:p>
        </w:tc>
      </w:tr>
      <w:tr w:rsidR="007B6006" w:rsidRPr="00CB1967" w14:paraId="5DA6D363" w14:textId="77777777" w:rsidTr="00AE4CBF">
        <w:trPr>
          <w:trHeight w:val="288"/>
          <w:jc w:val="center"/>
        </w:trPr>
        <w:tc>
          <w:tcPr>
            <w:tcW w:w="1117" w:type="dxa"/>
            <w:tcBorders>
              <w:top w:val="nil"/>
              <w:left w:val="nil"/>
              <w:bottom w:val="single" w:sz="4" w:space="0" w:color="auto"/>
              <w:right w:val="single" w:sz="4" w:space="0" w:color="auto"/>
            </w:tcBorders>
            <w:shd w:val="clear" w:color="auto" w:fill="auto"/>
            <w:vAlign w:val="bottom"/>
            <w:hideMark/>
          </w:tcPr>
          <w:p w14:paraId="206EA7A8"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present</w:t>
            </w:r>
          </w:p>
        </w:tc>
        <w:tc>
          <w:tcPr>
            <w:tcW w:w="994" w:type="dxa"/>
            <w:tcBorders>
              <w:top w:val="nil"/>
              <w:left w:val="nil"/>
              <w:bottom w:val="single" w:sz="4" w:space="0" w:color="auto"/>
              <w:right w:val="single" w:sz="4" w:space="0" w:color="auto"/>
            </w:tcBorders>
            <w:shd w:val="clear" w:color="auto" w:fill="auto"/>
            <w:noWrap/>
            <w:hideMark/>
          </w:tcPr>
          <w:p w14:paraId="50229998"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8.91</w:t>
            </w:r>
          </w:p>
        </w:tc>
        <w:tc>
          <w:tcPr>
            <w:tcW w:w="840" w:type="dxa"/>
            <w:tcBorders>
              <w:top w:val="nil"/>
              <w:left w:val="nil"/>
              <w:bottom w:val="single" w:sz="4" w:space="0" w:color="auto"/>
              <w:right w:val="nil"/>
            </w:tcBorders>
            <w:shd w:val="clear" w:color="auto" w:fill="auto"/>
            <w:noWrap/>
            <w:hideMark/>
          </w:tcPr>
          <w:p w14:paraId="5A6B3395"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9.22</w:t>
            </w:r>
          </w:p>
        </w:tc>
      </w:tr>
      <w:tr w:rsidR="007B6006" w:rsidRPr="00CB1967" w14:paraId="065364FC" w14:textId="77777777" w:rsidTr="00AE4CBF">
        <w:trPr>
          <w:trHeight w:val="288"/>
          <w:jc w:val="center"/>
        </w:trPr>
        <w:tc>
          <w:tcPr>
            <w:tcW w:w="1117" w:type="dxa"/>
            <w:tcBorders>
              <w:top w:val="nil"/>
              <w:left w:val="nil"/>
              <w:bottom w:val="single" w:sz="4" w:space="0" w:color="auto"/>
              <w:right w:val="single" w:sz="4" w:space="0" w:color="auto"/>
            </w:tcBorders>
            <w:shd w:val="clear" w:color="auto" w:fill="auto"/>
            <w:vAlign w:val="bottom"/>
            <w:hideMark/>
          </w:tcPr>
          <w:p w14:paraId="64086B42"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future*</w:t>
            </w:r>
          </w:p>
        </w:tc>
        <w:tc>
          <w:tcPr>
            <w:tcW w:w="994" w:type="dxa"/>
            <w:tcBorders>
              <w:top w:val="nil"/>
              <w:left w:val="nil"/>
              <w:bottom w:val="single" w:sz="4" w:space="0" w:color="auto"/>
              <w:right w:val="single" w:sz="4" w:space="0" w:color="auto"/>
            </w:tcBorders>
            <w:shd w:val="clear" w:color="auto" w:fill="auto"/>
            <w:noWrap/>
            <w:hideMark/>
          </w:tcPr>
          <w:p w14:paraId="3207AB34"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0.76</w:t>
            </w:r>
          </w:p>
        </w:tc>
        <w:tc>
          <w:tcPr>
            <w:tcW w:w="840" w:type="dxa"/>
            <w:tcBorders>
              <w:top w:val="nil"/>
              <w:left w:val="nil"/>
              <w:bottom w:val="single" w:sz="4" w:space="0" w:color="auto"/>
              <w:right w:val="nil"/>
            </w:tcBorders>
            <w:shd w:val="clear" w:color="auto" w:fill="auto"/>
            <w:noWrap/>
            <w:hideMark/>
          </w:tcPr>
          <w:p w14:paraId="6B3FB6C4"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1.01</w:t>
            </w:r>
          </w:p>
        </w:tc>
      </w:tr>
      <w:tr w:rsidR="007B6006" w:rsidRPr="00CB1967" w14:paraId="156C9684"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4855BAB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certain</w:t>
            </w:r>
          </w:p>
        </w:tc>
        <w:tc>
          <w:tcPr>
            <w:tcW w:w="994" w:type="dxa"/>
            <w:tcBorders>
              <w:top w:val="nil"/>
              <w:left w:val="nil"/>
              <w:bottom w:val="single" w:sz="4" w:space="0" w:color="auto"/>
              <w:right w:val="single" w:sz="4" w:space="0" w:color="auto"/>
            </w:tcBorders>
            <w:shd w:val="clear" w:color="000000" w:fill="FFFFFF"/>
            <w:hideMark/>
          </w:tcPr>
          <w:p w14:paraId="1BE7D30C"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1.66</w:t>
            </w:r>
          </w:p>
        </w:tc>
        <w:tc>
          <w:tcPr>
            <w:tcW w:w="840" w:type="dxa"/>
            <w:tcBorders>
              <w:top w:val="nil"/>
              <w:left w:val="nil"/>
              <w:bottom w:val="single" w:sz="4" w:space="0" w:color="auto"/>
              <w:right w:val="nil"/>
            </w:tcBorders>
            <w:shd w:val="clear" w:color="000000" w:fill="FFFFFF"/>
            <w:hideMark/>
          </w:tcPr>
          <w:p w14:paraId="2798366C"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1.87</w:t>
            </w:r>
          </w:p>
        </w:tc>
      </w:tr>
      <w:tr w:rsidR="007B6006" w:rsidRPr="00CB1967" w14:paraId="504784AA"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01D71229"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excl</w:t>
            </w:r>
            <w:proofErr w:type="spellEnd"/>
            <w:r w:rsidRPr="00033020">
              <w:rPr>
                <w:rFonts w:ascii="Arial" w:eastAsia="Times New Roman" w:hAnsi="Arial" w:cs="Arial"/>
                <w:color w:val="000000"/>
                <w:spacing w:val="-6"/>
                <w:sz w:val="20"/>
                <w:szCs w:val="20"/>
              </w:rPr>
              <w:t>**</w:t>
            </w:r>
          </w:p>
        </w:tc>
        <w:tc>
          <w:tcPr>
            <w:tcW w:w="994" w:type="dxa"/>
            <w:tcBorders>
              <w:top w:val="nil"/>
              <w:left w:val="nil"/>
              <w:bottom w:val="single" w:sz="4" w:space="0" w:color="auto"/>
              <w:right w:val="single" w:sz="4" w:space="0" w:color="auto"/>
            </w:tcBorders>
            <w:shd w:val="clear" w:color="000000" w:fill="FFFFFF"/>
            <w:hideMark/>
          </w:tcPr>
          <w:p w14:paraId="32E057F5"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2.68</w:t>
            </w:r>
          </w:p>
        </w:tc>
        <w:tc>
          <w:tcPr>
            <w:tcW w:w="840" w:type="dxa"/>
            <w:tcBorders>
              <w:top w:val="nil"/>
              <w:left w:val="nil"/>
              <w:bottom w:val="single" w:sz="4" w:space="0" w:color="auto"/>
              <w:right w:val="nil"/>
            </w:tcBorders>
            <w:shd w:val="clear" w:color="000000" w:fill="FFFFFF"/>
            <w:hideMark/>
          </w:tcPr>
          <w:p w14:paraId="639B1A29"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3.20</w:t>
            </w:r>
          </w:p>
        </w:tc>
      </w:tr>
      <w:tr w:rsidR="007B6006" w:rsidRPr="00CB1967" w14:paraId="61A2C47C"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62B94B91"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percept***</w:t>
            </w:r>
          </w:p>
        </w:tc>
        <w:tc>
          <w:tcPr>
            <w:tcW w:w="994" w:type="dxa"/>
            <w:tcBorders>
              <w:top w:val="nil"/>
              <w:left w:val="nil"/>
              <w:bottom w:val="single" w:sz="4" w:space="0" w:color="auto"/>
              <w:right w:val="single" w:sz="4" w:space="0" w:color="auto"/>
            </w:tcBorders>
            <w:shd w:val="clear" w:color="000000" w:fill="FFFFFF"/>
            <w:hideMark/>
          </w:tcPr>
          <w:p w14:paraId="7994E365"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3.34</w:t>
            </w:r>
          </w:p>
        </w:tc>
        <w:tc>
          <w:tcPr>
            <w:tcW w:w="840" w:type="dxa"/>
            <w:tcBorders>
              <w:top w:val="nil"/>
              <w:left w:val="nil"/>
              <w:bottom w:val="single" w:sz="4" w:space="0" w:color="auto"/>
              <w:right w:val="nil"/>
            </w:tcBorders>
            <w:shd w:val="clear" w:color="000000" w:fill="FFFFFF"/>
            <w:hideMark/>
          </w:tcPr>
          <w:p w14:paraId="5FE4A535"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4.86</w:t>
            </w:r>
          </w:p>
        </w:tc>
      </w:tr>
      <w:tr w:rsidR="007B6006" w:rsidRPr="00CB1967" w14:paraId="053BBF9F"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3C58A7E8" w14:textId="77777777" w:rsidR="007B6006" w:rsidRPr="00033020" w:rsidRDefault="007B6006" w:rsidP="00AE4CBF">
            <w:pPr>
              <w:spacing w:after="0" w:line="240" w:lineRule="auto"/>
              <w:rPr>
                <w:rFonts w:ascii="Arial" w:eastAsia="Times New Roman" w:hAnsi="Arial" w:cs="Arial"/>
                <w:color w:val="000000"/>
                <w:spacing w:val="-6"/>
                <w:sz w:val="20"/>
                <w:szCs w:val="20"/>
              </w:rPr>
            </w:pPr>
            <w:proofErr w:type="spellStart"/>
            <w:r w:rsidRPr="00033020">
              <w:rPr>
                <w:rFonts w:ascii="Arial" w:eastAsia="Times New Roman" w:hAnsi="Arial" w:cs="Arial"/>
                <w:color w:val="000000"/>
                <w:spacing w:val="-6"/>
                <w:sz w:val="20"/>
                <w:szCs w:val="20"/>
              </w:rPr>
              <w:t>relativ</w:t>
            </w:r>
            <w:proofErr w:type="spellEnd"/>
            <w:r w:rsidRPr="00033020">
              <w:rPr>
                <w:rFonts w:ascii="Arial" w:eastAsia="Times New Roman" w:hAnsi="Arial" w:cs="Arial"/>
                <w:color w:val="000000"/>
                <w:spacing w:val="-6"/>
                <w:sz w:val="20"/>
                <w:szCs w:val="20"/>
              </w:rPr>
              <w:t>***</w:t>
            </w:r>
          </w:p>
        </w:tc>
        <w:tc>
          <w:tcPr>
            <w:tcW w:w="994" w:type="dxa"/>
            <w:tcBorders>
              <w:top w:val="nil"/>
              <w:left w:val="nil"/>
              <w:bottom w:val="single" w:sz="4" w:space="0" w:color="auto"/>
              <w:right w:val="single" w:sz="4" w:space="0" w:color="auto"/>
            </w:tcBorders>
            <w:shd w:val="clear" w:color="000000" w:fill="FFFFFF"/>
            <w:hideMark/>
          </w:tcPr>
          <w:p w14:paraId="302E4779"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11.26</w:t>
            </w:r>
          </w:p>
        </w:tc>
        <w:tc>
          <w:tcPr>
            <w:tcW w:w="840" w:type="dxa"/>
            <w:tcBorders>
              <w:top w:val="nil"/>
              <w:left w:val="nil"/>
              <w:bottom w:val="single" w:sz="4" w:space="0" w:color="auto"/>
              <w:right w:val="nil"/>
            </w:tcBorders>
            <w:shd w:val="clear" w:color="000000" w:fill="FFFFFF"/>
            <w:hideMark/>
          </w:tcPr>
          <w:p w14:paraId="7A78BEC7"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9.53</w:t>
            </w:r>
          </w:p>
        </w:tc>
      </w:tr>
      <w:tr w:rsidR="007B6006" w:rsidRPr="00CB1967" w14:paraId="1C602915"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6032FCD1"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space*</w:t>
            </w:r>
          </w:p>
        </w:tc>
        <w:tc>
          <w:tcPr>
            <w:tcW w:w="994" w:type="dxa"/>
            <w:tcBorders>
              <w:top w:val="nil"/>
              <w:left w:val="nil"/>
              <w:bottom w:val="single" w:sz="4" w:space="0" w:color="auto"/>
              <w:right w:val="single" w:sz="4" w:space="0" w:color="auto"/>
            </w:tcBorders>
            <w:shd w:val="clear" w:color="000000" w:fill="FFFFFF"/>
            <w:hideMark/>
          </w:tcPr>
          <w:p w14:paraId="1F19D7C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4.06</w:t>
            </w:r>
          </w:p>
        </w:tc>
        <w:tc>
          <w:tcPr>
            <w:tcW w:w="840" w:type="dxa"/>
            <w:tcBorders>
              <w:top w:val="nil"/>
              <w:left w:val="nil"/>
              <w:bottom w:val="single" w:sz="4" w:space="0" w:color="auto"/>
              <w:right w:val="nil"/>
            </w:tcBorders>
            <w:shd w:val="clear" w:color="000000" w:fill="FFFFFF"/>
            <w:hideMark/>
          </w:tcPr>
          <w:p w14:paraId="3D7714A7"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4.64</w:t>
            </w:r>
          </w:p>
        </w:tc>
      </w:tr>
      <w:tr w:rsidR="007B6006" w:rsidRPr="00CB1967" w14:paraId="0F15BC58"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3014B90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time***</w:t>
            </w:r>
          </w:p>
        </w:tc>
        <w:tc>
          <w:tcPr>
            <w:tcW w:w="994" w:type="dxa"/>
            <w:tcBorders>
              <w:top w:val="nil"/>
              <w:left w:val="nil"/>
              <w:bottom w:val="single" w:sz="4" w:space="0" w:color="auto"/>
              <w:right w:val="single" w:sz="4" w:space="0" w:color="auto"/>
            </w:tcBorders>
            <w:shd w:val="clear" w:color="000000" w:fill="FFFFFF"/>
            <w:hideMark/>
          </w:tcPr>
          <w:p w14:paraId="260A6C47"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5.65</w:t>
            </w:r>
          </w:p>
        </w:tc>
        <w:tc>
          <w:tcPr>
            <w:tcW w:w="840" w:type="dxa"/>
            <w:tcBorders>
              <w:top w:val="nil"/>
              <w:left w:val="nil"/>
              <w:bottom w:val="single" w:sz="4" w:space="0" w:color="auto"/>
              <w:right w:val="nil"/>
            </w:tcBorders>
            <w:shd w:val="clear" w:color="000000" w:fill="FFFFFF"/>
            <w:hideMark/>
          </w:tcPr>
          <w:p w14:paraId="78E89E81"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3.89</w:t>
            </w:r>
          </w:p>
        </w:tc>
      </w:tr>
      <w:tr w:rsidR="007B6006" w:rsidRPr="00CB1967" w14:paraId="22A42BED"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4FE72AA6"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work</w:t>
            </w:r>
          </w:p>
        </w:tc>
        <w:tc>
          <w:tcPr>
            <w:tcW w:w="994" w:type="dxa"/>
            <w:tcBorders>
              <w:top w:val="nil"/>
              <w:left w:val="nil"/>
              <w:bottom w:val="single" w:sz="4" w:space="0" w:color="auto"/>
              <w:right w:val="single" w:sz="4" w:space="0" w:color="auto"/>
            </w:tcBorders>
            <w:shd w:val="clear" w:color="000000" w:fill="FFFFFF"/>
            <w:hideMark/>
          </w:tcPr>
          <w:p w14:paraId="725C025C"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2.08</w:t>
            </w:r>
          </w:p>
        </w:tc>
        <w:tc>
          <w:tcPr>
            <w:tcW w:w="840" w:type="dxa"/>
            <w:tcBorders>
              <w:top w:val="nil"/>
              <w:left w:val="nil"/>
              <w:bottom w:val="single" w:sz="4" w:space="0" w:color="auto"/>
              <w:right w:val="nil"/>
            </w:tcBorders>
            <w:shd w:val="clear" w:color="000000" w:fill="FFFFFF"/>
            <w:hideMark/>
          </w:tcPr>
          <w:p w14:paraId="4ED37E61"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1.92</w:t>
            </w:r>
          </w:p>
        </w:tc>
      </w:tr>
      <w:tr w:rsidR="007B6006" w:rsidRPr="00CB1967" w14:paraId="7D40DC0B" w14:textId="77777777" w:rsidTr="00AE4CBF">
        <w:trPr>
          <w:trHeight w:val="288"/>
          <w:jc w:val="center"/>
        </w:trPr>
        <w:tc>
          <w:tcPr>
            <w:tcW w:w="1117" w:type="dxa"/>
            <w:tcBorders>
              <w:top w:val="nil"/>
              <w:left w:val="nil"/>
              <w:bottom w:val="single" w:sz="4" w:space="0" w:color="auto"/>
              <w:right w:val="single" w:sz="4" w:space="0" w:color="auto"/>
            </w:tcBorders>
            <w:shd w:val="clear" w:color="000000" w:fill="FFFFFF"/>
            <w:hideMark/>
          </w:tcPr>
          <w:p w14:paraId="0F35F107"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achieve</w:t>
            </w:r>
          </w:p>
        </w:tc>
        <w:tc>
          <w:tcPr>
            <w:tcW w:w="994" w:type="dxa"/>
            <w:tcBorders>
              <w:top w:val="nil"/>
              <w:left w:val="nil"/>
              <w:bottom w:val="single" w:sz="4" w:space="0" w:color="auto"/>
              <w:right w:val="single" w:sz="4" w:space="0" w:color="auto"/>
            </w:tcBorders>
            <w:shd w:val="clear" w:color="000000" w:fill="FFFFFF"/>
            <w:hideMark/>
          </w:tcPr>
          <w:p w14:paraId="236C496D"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2.24</w:t>
            </w:r>
          </w:p>
        </w:tc>
        <w:tc>
          <w:tcPr>
            <w:tcW w:w="840" w:type="dxa"/>
            <w:tcBorders>
              <w:top w:val="nil"/>
              <w:left w:val="nil"/>
              <w:bottom w:val="single" w:sz="4" w:space="0" w:color="auto"/>
              <w:right w:val="nil"/>
            </w:tcBorders>
            <w:shd w:val="clear" w:color="000000" w:fill="FFFFFF"/>
            <w:hideMark/>
          </w:tcPr>
          <w:p w14:paraId="0C4990B3"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2.58</w:t>
            </w:r>
          </w:p>
        </w:tc>
      </w:tr>
      <w:tr w:rsidR="007B6006" w:rsidRPr="00CB1967" w14:paraId="0BAF9679" w14:textId="77777777" w:rsidTr="00AE4CBF">
        <w:trPr>
          <w:trHeight w:val="288"/>
          <w:jc w:val="center"/>
        </w:trPr>
        <w:tc>
          <w:tcPr>
            <w:tcW w:w="1117" w:type="dxa"/>
            <w:tcBorders>
              <w:top w:val="single" w:sz="4" w:space="0" w:color="auto"/>
              <w:left w:val="nil"/>
              <w:bottom w:val="single" w:sz="12" w:space="0" w:color="auto"/>
              <w:right w:val="single" w:sz="4" w:space="0" w:color="auto"/>
            </w:tcBorders>
            <w:shd w:val="clear" w:color="000000" w:fill="FFFFFF"/>
            <w:hideMark/>
          </w:tcPr>
          <w:p w14:paraId="3C469AF7"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leisure</w:t>
            </w:r>
            <w:r w:rsidRPr="00421AB2">
              <w:rPr>
                <w:rFonts w:ascii="Cambria Math" w:eastAsia="Times New Roman" w:hAnsi="Cambria Math" w:cs="Cambria Math"/>
                <w:color w:val="000000"/>
                <w:spacing w:val="-6"/>
                <w:sz w:val="20"/>
                <w:szCs w:val="20"/>
                <w:vertAlign w:val="superscript"/>
              </w:rPr>
              <w:t>†</w:t>
            </w:r>
          </w:p>
        </w:tc>
        <w:tc>
          <w:tcPr>
            <w:tcW w:w="994" w:type="dxa"/>
            <w:tcBorders>
              <w:top w:val="single" w:sz="4" w:space="0" w:color="auto"/>
              <w:left w:val="nil"/>
              <w:bottom w:val="single" w:sz="12" w:space="0" w:color="auto"/>
              <w:right w:val="single" w:sz="4" w:space="0" w:color="auto"/>
            </w:tcBorders>
            <w:shd w:val="clear" w:color="000000" w:fill="FFFFFF"/>
            <w:hideMark/>
          </w:tcPr>
          <w:p w14:paraId="7BB3D111"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3.28</w:t>
            </w:r>
          </w:p>
        </w:tc>
        <w:tc>
          <w:tcPr>
            <w:tcW w:w="840" w:type="dxa"/>
            <w:tcBorders>
              <w:top w:val="single" w:sz="4" w:space="0" w:color="auto"/>
              <w:left w:val="nil"/>
              <w:bottom w:val="single" w:sz="12" w:space="0" w:color="auto"/>
              <w:right w:val="nil"/>
            </w:tcBorders>
            <w:shd w:val="clear" w:color="000000" w:fill="FFFFFF"/>
            <w:hideMark/>
          </w:tcPr>
          <w:p w14:paraId="3C68632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3.80</w:t>
            </w:r>
          </w:p>
        </w:tc>
      </w:tr>
    </w:tbl>
    <w:p w14:paraId="6A2C5D3F" w14:textId="77777777" w:rsidR="007B6006" w:rsidRPr="00033020" w:rsidRDefault="007B6006" w:rsidP="007B6006">
      <w:pPr>
        <w:spacing w:after="0" w:line="240" w:lineRule="auto"/>
        <w:jc w:val="center"/>
        <w:rPr>
          <w:spacing w:val="-6"/>
        </w:rPr>
      </w:pPr>
    </w:p>
    <w:p w14:paraId="43022A0E" w14:textId="77777777" w:rsidR="007B6006" w:rsidRPr="00033020" w:rsidRDefault="007B6006" w:rsidP="007B6006">
      <w:pPr>
        <w:spacing w:after="0" w:line="240" w:lineRule="auto"/>
        <w:ind w:left="3240"/>
        <w:rPr>
          <w:rFonts w:ascii="Arial" w:hAnsi="Arial" w:cs="Arial"/>
          <w:spacing w:val="-6"/>
          <w:sz w:val="20"/>
          <w:szCs w:val="20"/>
        </w:rPr>
      </w:pPr>
      <w:r w:rsidRPr="00033020">
        <w:rPr>
          <w:rFonts w:ascii="Arial" w:hAnsi="Arial" w:cs="Arial"/>
          <w:spacing w:val="-6"/>
          <w:sz w:val="20"/>
          <w:szCs w:val="20"/>
        </w:rPr>
        <w:t>***p&lt;.001</w:t>
      </w:r>
    </w:p>
    <w:p w14:paraId="451431B4" w14:textId="77777777" w:rsidR="007B6006" w:rsidRPr="00033020" w:rsidRDefault="007B6006" w:rsidP="007B6006">
      <w:pPr>
        <w:spacing w:after="0" w:line="240" w:lineRule="auto"/>
        <w:ind w:left="3240"/>
        <w:rPr>
          <w:rFonts w:ascii="Arial" w:hAnsi="Arial" w:cs="Arial"/>
          <w:spacing w:val="-6"/>
          <w:sz w:val="20"/>
          <w:szCs w:val="20"/>
        </w:rPr>
      </w:pPr>
      <w:r w:rsidRPr="00033020">
        <w:rPr>
          <w:rFonts w:ascii="Arial" w:hAnsi="Arial" w:cs="Arial"/>
          <w:spacing w:val="-6"/>
          <w:sz w:val="20"/>
          <w:szCs w:val="20"/>
        </w:rPr>
        <w:t>** p&lt;.01</w:t>
      </w:r>
    </w:p>
    <w:p w14:paraId="32C39F55" w14:textId="77777777" w:rsidR="007B6006" w:rsidRPr="00033020" w:rsidRDefault="007B6006" w:rsidP="007B6006">
      <w:pPr>
        <w:spacing w:after="0" w:line="240" w:lineRule="auto"/>
        <w:ind w:left="3240"/>
        <w:rPr>
          <w:rFonts w:ascii="Arial" w:hAnsi="Arial" w:cs="Arial"/>
          <w:spacing w:val="-6"/>
          <w:sz w:val="20"/>
          <w:szCs w:val="20"/>
        </w:rPr>
      </w:pPr>
      <w:r w:rsidRPr="00033020">
        <w:rPr>
          <w:rFonts w:ascii="Arial" w:hAnsi="Arial" w:cs="Arial"/>
          <w:spacing w:val="-6"/>
          <w:sz w:val="20"/>
          <w:szCs w:val="20"/>
        </w:rPr>
        <w:t>* p&lt;.05</w:t>
      </w:r>
    </w:p>
    <w:p w14:paraId="15C44AA9" w14:textId="77777777" w:rsidR="007B6006" w:rsidRPr="00033020" w:rsidRDefault="007B6006" w:rsidP="007B6006">
      <w:pPr>
        <w:spacing w:after="0" w:line="240" w:lineRule="auto"/>
        <w:ind w:left="3240"/>
        <w:rPr>
          <w:rFonts w:ascii="Arial" w:hAnsi="Arial" w:cs="Arial"/>
          <w:spacing w:val="-6"/>
          <w:sz w:val="20"/>
          <w:szCs w:val="20"/>
        </w:rPr>
      </w:pPr>
      <w:r w:rsidRPr="00421AB2">
        <w:rPr>
          <w:rFonts w:ascii="Cambria Math" w:eastAsia="Times New Roman" w:hAnsi="Cambria Math" w:cs="Cambria Math"/>
          <w:color w:val="000000"/>
          <w:spacing w:val="-6"/>
          <w:sz w:val="20"/>
          <w:szCs w:val="20"/>
          <w:vertAlign w:val="superscript"/>
        </w:rPr>
        <w:t>†</w:t>
      </w:r>
      <w:r w:rsidRPr="00033020">
        <w:rPr>
          <w:rFonts w:ascii="Arial" w:hAnsi="Arial" w:cs="Arial"/>
          <w:spacing w:val="-6"/>
          <w:sz w:val="20"/>
          <w:szCs w:val="20"/>
        </w:rPr>
        <w:t xml:space="preserve"> p&lt;.10</w:t>
      </w:r>
    </w:p>
    <w:p w14:paraId="2670F383" w14:textId="77777777" w:rsidR="007B6006" w:rsidRPr="00033020" w:rsidRDefault="007B6006" w:rsidP="007B6006">
      <w:pPr>
        <w:spacing w:after="0" w:line="240" w:lineRule="auto"/>
        <w:ind w:left="3240"/>
        <w:rPr>
          <w:rFonts w:ascii="Arial" w:hAnsi="Arial" w:cs="Arial"/>
          <w:spacing w:val="-6"/>
          <w:sz w:val="20"/>
          <w:szCs w:val="20"/>
        </w:rPr>
      </w:pPr>
    </w:p>
    <w:p w14:paraId="563AB251" w14:textId="77777777" w:rsidR="007B6006" w:rsidRDefault="007B6006" w:rsidP="007B6006">
      <w:pPr>
        <w:spacing w:after="0" w:line="240" w:lineRule="auto"/>
        <w:ind w:left="3240"/>
        <w:rPr>
          <w:rFonts w:ascii="Arial" w:hAnsi="Arial" w:cs="Arial"/>
          <w:spacing w:val="-6"/>
          <w:sz w:val="20"/>
          <w:szCs w:val="20"/>
        </w:rPr>
      </w:pPr>
    </w:p>
    <w:p w14:paraId="24D7C371" w14:textId="77777777" w:rsidR="007B6006" w:rsidRDefault="007B6006" w:rsidP="007B6006">
      <w:pPr>
        <w:spacing w:after="0" w:line="240" w:lineRule="auto"/>
        <w:ind w:left="3240"/>
        <w:rPr>
          <w:rFonts w:ascii="Arial" w:hAnsi="Arial" w:cs="Arial"/>
          <w:spacing w:val="-6"/>
          <w:sz w:val="20"/>
          <w:szCs w:val="20"/>
        </w:rPr>
      </w:pPr>
    </w:p>
    <w:p w14:paraId="04717CC1" w14:textId="77777777" w:rsidR="007B6006" w:rsidRPr="00033020" w:rsidRDefault="007B6006" w:rsidP="007B6006">
      <w:pPr>
        <w:spacing w:after="0" w:line="240" w:lineRule="auto"/>
        <w:ind w:left="3240"/>
        <w:rPr>
          <w:rFonts w:ascii="Arial" w:hAnsi="Arial" w:cs="Arial"/>
          <w:spacing w:val="-6"/>
          <w:sz w:val="20"/>
          <w:szCs w:val="20"/>
        </w:rPr>
      </w:pPr>
    </w:p>
    <w:p w14:paraId="10CB9C28" w14:textId="77777777" w:rsidR="007B6006" w:rsidRPr="00033020" w:rsidRDefault="007B6006" w:rsidP="007B6006">
      <w:pPr>
        <w:spacing w:after="0" w:line="240" w:lineRule="auto"/>
        <w:jc w:val="center"/>
        <w:rPr>
          <w:spacing w:val="-6"/>
        </w:rPr>
      </w:pPr>
      <w:r w:rsidRPr="00033020">
        <w:rPr>
          <w:spacing w:val="-6"/>
        </w:rPr>
        <w:t xml:space="preserve">Table </w:t>
      </w:r>
      <w:r w:rsidR="00594828">
        <w:rPr>
          <w:spacing w:val="-6"/>
        </w:rPr>
        <w:t>W2</w:t>
      </w:r>
      <w:r w:rsidRPr="00033020">
        <w:rPr>
          <w:spacing w:val="-6"/>
        </w:rPr>
        <w:t>: Amazon vs. CNET Differences in Means, Standard Dictionary</w:t>
      </w:r>
    </w:p>
    <w:p w14:paraId="6E326C2A" w14:textId="77777777" w:rsidR="007B6006" w:rsidRPr="00033020" w:rsidRDefault="007B6006" w:rsidP="007B6006">
      <w:pPr>
        <w:spacing w:line="480" w:lineRule="auto"/>
        <w:rPr>
          <w:spacing w:val="-6"/>
        </w:rPr>
      </w:pPr>
      <w:r w:rsidRPr="00033020">
        <w:rPr>
          <w:spacing w:val="-6"/>
        </w:rPr>
        <w:br w:type="page"/>
      </w:r>
    </w:p>
    <w:tbl>
      <w:tblPr>
        <w:tblpPr w:leftFromText="180" w:rightFromText="180" w:horzAnchor="margin" w:tblpXSpec="center" w:tblpY="960"/>
        <w:tblW w:w="3587" w:type="dxa"/>
        <w:tblLook w:val="04A0" w:firstRow="1" w:lastRow="0" w:firstColumn="1" w:lastColumn="0" w:noHBand="0" w:noVBand="1"/>
      </w:tblPr>
      <w:tblGrid>
        <w:gridCol w:w="1633"/>
        <w:gridCol w:w="994"/>
        <w:gridCol w:w="960"/>
      </w:tblGrid>
      <w:tr w:rsidR="007B6006" w:rsidRPr="00CB1967" w14:paraId="1F8B46F7" w14:textId="77777777" w:rsidTr="00AE4CBF">
        <w:trPr>
          <w:trHeight w:val="315"/>
        </w:trPr>
        <w:tc>
          <w:tcPr>
            <w:tcW w:w="1633" w:type="dxa"/>
            <w:tcBorders>
              <w:top w:val="nil"/>
              <w:left w:val="nil"/>
              <w:bottom w:val="nil"/>
              <w:right w:val="single" w:sz="4" w:space="0" w:color="auto"/>
            </w:tcBorders>
            <w:shd w:val="clear" w:color="000000" w:fill="FFFFFF"/>
            <w:vAlign w:val="bottom"/>
            <w:hideMark/>
          </w:tcPr>
          <w:p w14:paraId="1F6C8BF5"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lastRenderedPageBreak/>
              <w:t> </w:t>
            </w:r>
          </w:p>
        </w:tc>
        <w:tc>
          <w:tcPr>
            <w:tcW w:w="994" w:type="dxa"/>
            <w:tcBorders>
              <w:top w:val="nil"/>
              <w:left w:val="nil"/>
              <w:bottom w:val="nil"/>
              <w:right w:val="single" w:sz="4" w:space="0" w:color="auto"/>
            </w:tcBorders>
            <w:shd w:val="clear" w:color="000000" w:fill="FFFFFF"/>
            <w:vAlign w:val="bottom"/>
            <w:hideMark/>
          </w:tcPr>
          <w:p w14:paraId="224203DB" w14:textId="77777777" w:rsidR="007B6006" w:rsidRPr="00033020" w:rsidRDefault="007B6006" w:rsidP="00AE4CBF">
            <w:pPr>
              <w:spacing w:after="0" w:line="240" w:lineRule="auto"/>
              <w:jc w:val="center"/>
              <w:rPr>
                <w:rFonts w:ascii="Arial" w:eastAsia="Times New Roman" w:hAnsi="Arial" w:cs="Arial"/>
                <w:b/>
                <w:bCs/>
                <w:color w:val="000000"/>
                <w:spacing w:val="-6"/>
                <w:sz w:val="20"/>
                <w:szCs w:val="20"/>
              </w:rPr>
            </w:pPr>
            <w:r w:rsidRPr="00033020">
              <w:rPr>
                <w:rFonts w:ascii="Arial" w:eastAsia="Times New Roman" w:hAnsi="Arial" w:cs="Arial"/>
                <w:b/>
                <w:bCs/>
                <w:color w:val="000000"/>
                <w:spacing w:val="-6"/>
                <w:sz w:val="20"/>
                <w:szCs w:val="20"/>
              </w:rPr>
              <w:t>Amazon</w:t>
            </w:r>
          </w:p>
        </w:tc>
        <w:tc>
          <w:tcPr>
            <w:tcW w:w="960" w:type="dxa"/>
            <w:tcBorders>
              <w:top w:val="nil"/>
              <w:left w:val="nil"/>
              <w:bottom w:val="nil"/>
              <w:right w:val="nil"/>
            </w:tcBorders>
            <w:shd w:val="clear" w:color="000000" w:fill="FFFFFF"/>
            <w:vAlign w:val="bottom"/>
            <w:hideMark/>
          </w:tcPr>
          <w:p w14:paraId="599AB7D5" w14:textId="77777777" w:rsidR="007B6006" w:rsidRPr="00033020" w:rsidRDefault="007B6006" w:rsidP="00AE4CBF">
            <w:pPr>
              <w:spacing w:after="0" w:line="240" w:lineRule="auto"/>
              <w:jc w:val="center"/>
              <w:rPr>
                <w:rFonts w:ascii="Arial" w:eastAsia="Times New Roman" w:hAnsi="Arial" w:cs="Arial"/>
                <w:b/>
                <w:bCs/>
                <w:color w:val="000000"/>
                <w:spacing w:val="-6"/>
                <w:sz w:val="20"/>
                <w:szCs w:val="20"/>
              </w:rPr>
            </w:pPr>
            <w:r w:rsidRPr="00033020">
              <w:rPr>
                <w:rFonts w:ascii="Arial" w:eastAsia="Times New Roman" w:hAnsi="Arial" w:cs="Arial"/>
                <w:b/>
                <w:bCs/>
                <w:color w:val="000000"/>
                <w:spacing w:val="-6"/>
                <w:sz w:val="20"/>
                <w:szCs w:val="20"/>
              </w:rPr>
              <w:t>CNET</w:t>
            </w:r>
          </w:p>
        </w:tc>
      </w:tr>
      <w:tr w:rsidR="007B6006" w:rsidRPr="00CB1967" w14:paraId="1F65FBA1" w14:textId="77777777" w:rsidTr="00AE4CBF">
        <w:trPr>
          <w:trHeight w:val="288"/>
        </w:trPr>
        <w:tc>
          <w:tcPr>
            <w:tcW w:w="1633" w:type="dxa"/>
            <w:tcBorders>
              <w:top w:val="single" w:sz="12" w:space="0" w:color="auto"/>
              <w:left w:val="nil"/>
              <w:bottom w:val="single" w:sz="4" w:space="0" w:color="auto"/>
              <w:right w:val="single" w:sz="4" w:space="0" w:color="auto"/>
            </w:tcBorders>
            <w:shd w:val="clear" w:color="000000" w:fill="FFFFFF"/>
            <w:vAlign w:val="bottom"/>
            <w:hideMark/>
          </w:tcPr>
          <w:p w14:paraId="3D2E2A6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aesthetics***</w:t>
            </w:r>
          </w:p>
        </w:tc>
        <w:tc>
          <w:tcPr>
            <w:tcW w:w="994" w:type="dxa"/>
            <w:tcBorders>
              <w:top w:val="single" w:sz="12" w:space="0" w:color="auto"/>
              <w:left w:val="nil"/>
              <w:bottom w:val="single" w:sz="4" w:space="0" w:color="auto"/>
              <w:right w:val="single" w:sz="4" w:space="0" w:color="auto"/>
            </w:tcBorders>
            <w:shd w:val="clear" w:color="000000" w:fill="FFFFFF"/>
            <w:vAlign w:val="bottom"/>
            <w:hideMark/>
          </w:tcPr>
          <w:p w14:paraId="2F1C8B01"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0.168</w:t>
            </w:r>
          </w:p>
        </w:tc>
        <w:tc>
          <w:tcPr>
            <w:tcW w:w="960" w:type="dxa"/>
            <w:tcBorders>
              <w:top w:val="single" w:sz="12" w:space="0" w:color="auto"/>
              <w:left w:val="nil"/>
              <w:bottom w:val="single" w:sz="4" w:space="0" w:color="auto"/>
              <w:right w:val="nil"/>
            </w:tcBorders>
            <w:shd w:val="clear" w:color="000000" w:fill="FFFFFF"/>
            <w:vAlign w:val="bottom"/>
            <w:hideMark/>
          </w:tcPr>
          <w:p w14:paraId="750D6EF1"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0.833</w:t>
            </w:r>
          </w:p>
        </w:tc>
      </w:tr>
      <w:tr w:rsidR="007B6006" w:rsidRPr="00CB1967" w14:paraId="723A81A6" w14:textId="77777777" w:rsidTr="00AE4CBF">
        <w:trPr>
          <w:trHeight w:val="288"/>
        </w:trPr>
        <w:tc>
          <w:tcPr>
            <w:tcW w:w="1633" w:type="dxa"/>
            <w:tcBorders>
              <w:top w:val="nil"/>
              <w:left w:val="nil"/>
              <w:bottom w:val="single" w:sz="4" w:space="0" w:color="auto"/>
              <w:right w:val="single" w:sz="4" w:space="0" w:color="auto"/>
            </w:tcBorders>
            <w:shd w:val="clear" w:color="000000" w:fill="FFFFFF"/>
            <w:vAlign w:val="bottom"/>
            <w:hideMark/>
          </w:tcPr>
          <w:p w14:paraId="26730E81"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capacity***</w:t>
            </w:r>
          </w:p>
        </w:tc>
        <w:tc>
          <w:tcPr>
            <w:tcW w:w="994" w:type="dxa"/>
            <w:tcBorders>
              <w:top w:val="nil"/>
              <w:left w:val="nil"/>
              <w:bottom w:val="single" w:sz="4" w:space="0" w:color="auto"/>
              <w:right w:val="single" w:sz="4" w:space="0" w:color="auto"/>
            </w:tcBorders>
            <w:shd w:val="clear" w:color="000000" w:fill="FFFFFF"/>
            <w:vAlign w:val="bottom"/>
            <w:hideMark/>
          </w:tcPr>
          <w:p w14:paraId="27003B7D"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0.538</w:t>
            </w:r>
          </w:p>
        </w:tc>
        <w:tc>
          <w:tcPr>
            <w:tcW w:w="960" w:type="dxa"/>
            <w:tcBorders>
              <w:top w:val="nil"/>
              <w:left w:val="nil"/>
              <w:bottom w:val="single" w:sz="4" w:space="0" w:color="auto"/>
              <w:right w:val="nil"/>
            </w:tcBorders>
            <w:shd w:val="clear" w:color="000000" w:fill="FFFFFF"/>
            <w:vAlign w:val="bottom"/>
            <w:hideMark/>
          </w:tcPr>
          <w:p w14:paraId="4EF6EEF8"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1.408</w:t>
            </w:r>
          </w:p>
        </w:tc>
      </w:tr>
      <w:tr w:rsidR="007B6006" w:rsidRPr="00CB1967" w14:paraId="1F7E14B8" w14:textId="77777777" w:rsidTr="00AE4CBF">
        <w:trPr>
          <w:trHeight w:val="288"/>
        </w:trPr>
        <w:tc>
          <w:tcPr>
            <w:tcW w:w="1633" w:type="dxa"/>
            <w:tcBorders>
              <w:top w:val="nil"/>
              <w:left w:val="nil"/>
              <w:bottom w:val="single" w:sz="4" w:space="0" w:color="auto"/>
              <w:right w:val="single" w:sz="4" w:space="0" w:color="auto"/>
            </w:tcBorders>
            <w:shd w:val="clear" w:color="000000" w:fill="FFFFFF"/>
            <w:vAlign w:val="bottom"/>
            <w:hideMark/>
          </w:tcPr>
          <w:p w14:paraId="498CAA2D"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cost*</w:t>
            </w:r>
          </w:p>
        </w:tc>
        <w:tc>
          <w:tcPr>
            <w:tcW w:w="994" w:type="dxa"/>
            <w:tcBorders>
              <w:top w:val="nil"/>
              <w:left w:val="nil"/>
              <w:bottom w:val="single" w:sz="4" w:space="0" w:color="auto"/>
              <w:right w:val="single" w:sz="4" w:space="0" w:color="auto"/>
            </w:tcBorders>
            <w:shd w:val="clear" w:color="000000" w:fill="FFFFFF"/>
            <w:vAlign w:val="bottom"/>
            <w:hideMark/>
          </w:tcPr>
          <w:p w14:paraId="34695757"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0.384</w:t>
            </w:r>
          </w:p>
        </w:tc>
        <w:tc>
          <w:tcPr>
            <w:tcW w:w="960" w:type="dxa"/>
            <w:tcBorders>
              <w:top w:val="nil"/>
              <w:left w:val="nil"/>
              <w:bottom w:val="single" w:sz="4" w:space="0" w:color="auto"/>
              <w:right w:val="nil"/>
            </w:tcBorders>
            <w:shd w:val="clear" w:color="000000" w:fill="FFFFFF"/>
            <w:vAlign w:val="bottom"/>
            <w:hideMark/>
          </w:tcPr>
          <w:p w14:paraId="48487A06"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0.641</w:t>
            </w:r>
          </w:p>
        </w:tc>
      </w:tr>
      <w:tr w:rsidR="007B6006" w:rsidRPr="00CB1967" w14:paraId="393F5110" w14:textId="77777777" w:rsidTr="00AE4CBF">
        <w:trPr>
          <w:trHeight w:val="288"/>
        </w:trPr>
        <w:tc>
          <w:tcPr>
            <w:tcW w:w="1633" w:type="dxa"/>
            <w:tcBorders>
              <w:top w:val="nil"/>
              <w:left w:val="nil"/>
              <w:bottom w:val="single" w:sz="4" w:space="0" w:color="auto"/>
              <w:right w:val="single" w:sz="4" w:space="0" w:color="auto"/>
            </w:tcBorders>
            <w:shd w:val="clear" w:color="000000" w:fill="FFFFFF"/>
            <w:vAlign w:val="bottom"/>
            <w:hideMark/>
          </w:tcPr>
          <w:p w14:paraId="42ED96D5"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big**</w:t>
            </w:r>
          </w:p>
        </w:tc>
        <w:tc>
          <w:tcPr>
            <w:tcW w:w="994" w:type="dxa"/>
            <w:tcBorders>
              <w:top w:val="nil"/>
              <w:left w:val="nil"/>
              <w:bottom w:val="single" w:sz="4" w:space="0" w:color="auto"/>
              <w:right w:val="single" w:sz="4" w:space="0" w:color="auto"/>
            </w:tcBorders>
            <w:shd w:val="clear" w:color="000000" w:fill="FFFFFF"/>
            <w:vAlign w:val="bottom"/>
            <w:hideMark/>
          </w:tcPr>
          <w:p w14:paraId="2FC047DD"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0.070</w:t>
            </w:r>
          </w:p>
        </w:tc>
        <w:tc>
          <w:tcPr>
            <w:tcW w:w="960" w:type="dxa"/>
            <w:tcBorders>
              <w:top w:val="nil"/>
              <w:left w:val="nil"/>
              <w:bottom w:val="single" w:sz="4" w:space="0" w:color="auto"/>
              <w:right w:val="nil"/>
            </w:tcBorders>
            <w:shd w:val="clear" w:color="000000" w:fill="FFFFFF"/>
            <w:vAlign w:val="bottom"/>
            <w:hideMark/>
          </w:tcPr>
          <w:p w14:paraId="7E91C4FE"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0.178</w:t>
            </w:r>
          </w:p>
        </w:tc>
      </w:tr>
      <w:tr w:rsidR="007B6006" w:rsidRPr="00CB1967" w14:paraId="6AA1F27E" w14:textId="77777777" w:rsidTr="00AE4CBF">
        <w:trPr>
          <w:trHeight w:val="288"/>
        </w:trPr>
        <w:tc>
          <w:tcPr>
            <w:tcW w:w="1633" w:type="dxa"/>
            <w:tcBorders>
              <w:top w:val="nil"/>
              <w:left w:val="nil"/>
              <w:bottom w:val="single" w:sz="4" w:space="0" w:color="auto"/>
              <w:right w:val="single" w:sz="4" w:space="0" w:color="auto"/>
            </w:tcBorders>
            <w:shd w:val="clear" w:color="000000" w:fill="FFFFFF"/>
            <w:vAlign w:val="bottom"/>
            <w:hideMark/>
          </w:tcPr>
          <w:p w14:paraId="4D15B857"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problems</w:t>
            </w:r>
            <w:r w:rsidRPr="00421AB2">
              <w:rPr>
                <w:rFonts w:ascii="Cambria Math" w:eastAsia="Times New Roman" w:hAnsi="Cambria Math" w:cs="Cambria Math"/>
                <w:color w:val="000000"/>
                <w:spacing w:val="-6"/>
                <w:sz w:val="20"/>
                <w:szCs w:val="20"/>
                <w:vertAlign w:val="superscript"/>
              </w:rPr>
              <w:t>†</w:t>
            </w:r>
          </w:p>
        </w:tc>
        <w:tc>
          <w:tcPr>
            <w:tcW w:w="994" w:type="dxa"/>
            <w:tcBorders>
              <w:top w:val="nil"/>
              <w:left w:val="nil"/>
              <w:bottom w:val="single" w:sz="4" w:space="0" w:color="auto"/>
              <w:right w:val="single" w:sz="4" w:space="0" w:color="auto"/>
            </w:tcBorders>
            <w:shd w:val="clear" w:color="000000" w:fill="FFFFFF"/>
            <w:vAlign w:val="bottom"/>
            <w:hideMark/>
          </w:tcPr>
          <w:p w14:paraId="554DC02A"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0.286</w:t>
            </w:r>
          </w:p>
        </w:tc>
        <w:tc>
          <w:tcPr>
            <w:tcW w:w="960" w:type="dxa"/>
            <w:tcBorders>
              <w:top w:val="nil"/>
              <w:left w:val="nil"/>
              <w:bottom w:val="single" w:sz="4" w:space="0" w:color="auto"/>
              <w:right w:val="nil"/>
            </w:tcBorders>
            <w:shd w:val="clear" w:color="000000" w:fill="FFFFFF"/>
            <w:vAlign w:val="bottom"/>
            <w:hideMark/>
          </w:tcPr>
          <w:p w14:paraId="22D1EDF1"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0.165</w:t>
            </w:r>
          </w:p>
        </w:tc>
      </w:tr>
      <w:tr w:rsidR="007B6006" w:rsidRPr="00CB1967" w14:paraId="2D0C401C" w14:textId="77777777" w:rsidTr="00AE4CBF">
        <w:trPr>
          <w:trHeight w:val="288"/>
        </w:trPr>
        <w:tc>
          <w:tcPr>
            <w:tcW w:w="1633" w:type="dxa"/>
            <w:tcBorders>
              <w:top w:val="nil"/>
              <w:left w:val="nil"/>
              <w:bottom w:val="single" w:sz="4" w:space="0" w:color="auto"/>
              <w:right w:val="single" w:sz="4" w:space="0" w:color="auto"/>
            </w:tcBorders>
            <w:shd w:val="clear" w:color="000000" w:fill="FFFFFF"/>
            <w:vAlign w:val="bottom"/>
            <w:hideMark/>
          </w:tcPr>
          <w:p w14:paraId="61E0B199"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competitors</w:t>
            </w:r>
          </w:p>
        </w:tc>
        <w:tc>
          <w:tcPr>
            <w:tcW w:w="994" w:type="dxa"/>
            <w:tcBorders>
              <w:top w:val="nil"/>
              <w:left w:val="nil"/>
              <w:bottom w:val="single" w:sz="4" w:space="0" w:color="auto"/>
              <w:right w:val="single" w:sz="4" w:space="0" w:color="auto"/>
            </w:tcBorders>
            <w:shd w:val="clear" w:color="000000" w:fill="FFFFFF"/>
            <w:vAlign w:val="bottom"/>
            <w:hideMark/>
          </w:tcPr>
          <w:p w14:paraId="040A3505"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0.080</w:t>
            </w:r>
          </w:p>
        </w:tc>
        <w:tc>
          <w:tcPr>
            <w:tcW w:w="960" w:type="dxa"/>
            <w:tcBorders>
              <w:top w:val="nil"/>
              <w:left w:val="nil"/>
              <w:bottom w:val="single" w:sz="4" w:space="0" w:color="auto"/>
              <w:right w:val="nil"/>
            </w:tcBorders>
            <w:shd w:val="clear" w:color="000000" w:fill="FFFFFF"/>
            <w:vAlign w:val="bottom"/>
            <w:hideMark/>
          </w:tcPr>
          <w:p w14:paraId="16A0ACA7"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0.104</w:t>
            </w:r>
          </w:p>
        </w:tc>
      </w:tr>
      <w:tr w:rsidR="007B6006" w:rsidRPr="00CB1967" w14:paraId="11C549FC" w14:textId="77777777" w:rsidTr="00AE4CBF">
        <w:trPr>
          <w:trHeight w:val="288"/>
        </w:trPr>
        <w:tc>
          <w:tcPr>
            <w:tcW w:w="1633" w:type="dxa"/>
            <w:tcBorders>
              <w:top w:val="nil"/>
              <w:left w:val="nil"/>
              <w:bottom w:val="single" w:sz="4" w:space="0" w:color="auto"/>
              <w:right w:val="single" w:sz="4" w:space="0" w:color="auto"/>
            </w:tcBorders>
            <w:shd w:val="clear" w:color="000000" w:fill="FFFFFF"/>
            <w:vAlign w:val="bottom"/>
            <w:hideMark/>
          </w:tcPr>
          <w:p w14:paraId="4A0449EA"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Apple*</w:t>
            </w:r>
          </w:p>
        </w:tc>
        <w:tc>
          <w:tcPr>
            <w:tcW w:w="994" w:type="dxa"/>
            <w:tcBorders>
              <w:top w:val="nil"/>
              <w:left w:val="nil"/>
              <w:bottom w:val="single" w:sz="4" w:space="0" w:color="auto"/>
              <w:right w:val="single" w:sz="4" w:space="0" w:color="auto"/>
            </w:tcBorders>
            <w:shd w:val="clear" w:color="000000" w:fill="FFFFFF"/>
            <w:vAlign w:val="bottom"/>
            <w:hideMark/>
          </w:tcPr>
          <w:p w14:paraId="21946463"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1.461</w:t>
            </w:r>
          </w:p>
        </w:tc>
        <w:tc>
          <w:tcPr>
            <w:tcW w:w="960" w:type="dxa"/>
            <w:tcBorders>
              <w:top w:val="nil"/>
              <w:left w:val="nil"/>
              <w:bottom w:val="single" w:sz="4" w:space="0" w:color="auto"/>
              <w:right w:val="nil"/>
            </w:tcBorders>
            <w:shd w:val="clear" w:color="000000" w:fill="FFFFFF"/>
            <w:vAlign w:val="bottom"/>
            <w:hideMark/>
          </w:tcPr>
          <w:p w14:paraId="54DBDD4A"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1.927</w:t>
            </w:r>
          </w:p>
        </w:tc>
      </w:tr>
      <w:tr w:rsidR="007B6006" w:rsidRPr="00CB1967" w14:paraId="06886CCF" w14:textId="77777777" w:rsidTr="00AE4CBF">
        <w:trPr>
          <w:trHeight w:val="288"/>
        </w:trPr>
        <w:tc>
          <w:tcPr>
            <w:tcW w:w="1633" w:type="dxa"/>
            <w:tcBorders>
              <w:top w:val="nil"/>
              <w:left w:val="nil"/>
              <w:bottom w:val="single" w:sz="4" w:space="0" w:color="auto"/>
              <w:right w:val="single" w:sz="4" w:space="0" w:color="auto"/>
            </w:tcBorders>
            <w:shd w:val="clear" w:color="000000" w:fill="FFFFFF"/>
            <w:vAlign w:val="bottom"/>
            <w:hideMark/>
          </w:tcPr>
          <w:p w14:paraId="58B403D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entertainment**</w:t>
            </w:r>
          </w:p>
        </w:tc>
        <w:tc>
          <w:tcPr>
            <w:tcW w:w="994" w:type="dxa"/>
            <w:tcBorders>
              <w:top w:val="nil"/>
              <w:left w:val="nil"/>
              <w:bottom w:val="single" w:sz="4" w:space="0" w:color="auto"/>
              <w:right w:val="single" w:sz="4" w:space="0" w:color="auto"/>
            </w:tcBorders>
            <w:shd w:val="clear" w:color="000000" w:fill="FFFFFF"/>
            <w:vAlign w:val="bottom"/>
            <w:hideMark/>
          </w:tcPr>
          <w:p w14:paraId="0D033668"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1.377</w:t>
            </w:r>
          </w:p>
        </w:tc>
        <w:tc>
          <w:tcPr>
            <w:tcW w:w="960" w:type="dxa"/>
            <w:tcBorders>
              <w:top w:val="nil"/>
              <w:left w:val="nil"/>
              <w:bottom w:val="single" w:sz="4" w:space="0" w:color="auto"/>
              <w:right w:val="nil"/>
            </w:tcBorders>
            <w:shd w:val="clear" w:color="000000" w:fill="FFFFFF"/>
            <w:vAlign w:val="bottom"/>
            <w:hideMark/>
          </w:tcPr>
          <w:p w14:paraId="4F4AE037"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1.838</w:t>
            </w:r>
          </w:p>
        </w:tc>
      </w:tr>
      <w:tr w:rsidR="007B6006" w:rsidRPr="00CB1967" w14:paraId="22D7F3E7" w14:textId="77777777" w:rsidTr="00AE4CBF">
        <w:trPr>
          <w:trHeight w:val="288"/>
        </w:trPr>
        <w:tc>
          <w:tcPr>
            <w:tcW w:w="1633" w:type="dxa"/>
            <w:tcBorders>
              <w:top w:val="nil"/>
              <w:left w:val="nil"/>
              <w:bottom w:val="single" w:sz="4" w:space="0" w:color="auto"/>
              <w:right w:val="single" w:sz="4" w:space="0" w:color="auto"/>
            </w:tcBorders>
            <w:shd w:val="clear" w:color="000000" w:fill="FFFFFF"/>
            <w:vAlign w:val="bottom"/>
            <w:hideMark/>
          </w:tcPr>
          <w:p w14:paraId="3AC2F7F9"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job</w:t>
            </w:r>
            <w:r w:rsidRPr="00421AB2">
              <w:rPr>
                <w:rFonts w:ascii="Cambria Math" w:eastAsia="Times New Roman" w:hAnsi="Cambria Math" w:cs="Cambria Math"/>
                <w:color w:val="000000"/>
                <w:spacing w:val="-6"/>
                <w:sz w:val="20"/>
                <w:szCs w:val="20"/>
                <w:vertAlign w:val="superscript"/>
              </w:rPr>
              <w:t>†</w:t>
            </w:r>
          </w:p>
        </w:tc>
        <w:tc>
          <w:tcPr>
            <w:tcW w:w="994" w:type="dxa"/>
            <w:tcBorders>
              <w:top w:val="nil"/>
              <w:left w:val="nil"/>
              <w:bottom w:val="single" w:sz="4" w:space="0" w:color="auto"/>
              <w:right w:val="single" w:sz="4" w:space="0" w:color="auto"/>
            </w:tcBorders>
            <w:shd w:val="clear" w:color="000000" w:fill="FFFFFF"/>
            <w:vAlign w:val="bottom"/>
            <w:hideMark/>
          </w:tcPr>
          <w:p w14:paraId="64AFDCD4"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0.164</w:t>
            </w:r>
          </w:p>
        </w:tc>
        <w:tc>
          <w:tcPr>
            <w:tcW w:w="960" w:type="dxa"/>
            <w:tcBorders>
              <w:top w:val="nil"/>
              <w:left w:val="nil"/>
              <w:bottom w:val="single" w:sz="4" w:space="0" w:color="auto"/>
              <w:right w:val="nil"/>
            </w:tcBorders>
            <w:shd w:val="clear" w:color="000000" w:fill="FFFFFF"/>
            <w:vAlign w:val="bottom"/>
            <w:hideMark/>
          </w:tcPr>
          <w:p w14:paraId="49B794E5"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0.087</w:t>
            </w:r>
          </w:p>
        </w:tc>
      </w:tr>
      <w:tr w:rsidR="007B6006" w:rsidRPr="00CB1967" w14:paraId="47A15B37" w14:textId="77777777" w:rsidTr="00AE4CBF">
        <w:trPr>
          <w:trHeight w:val="288"/>
        </w:trPr>
        <w:tc>
          <w:tcPr>
            <w:tcW w:w="1633" w:type="dxa"/>
            <w:tcBorders>
              <w:top w:val="nil"/>
              <w:left w:val="nil"/>
              <w:bottom w:val="single" w:sz="4" w:space="0" w:color="auto"/>
              <w:right w:val="single" w:sz="4" w:space="0" w:color="auto"/>
            </w:tcBorders>
            <w:shd w:val="clear" w:color="000000" w:fill="FFFFFF"/>
            <w:vAlign w:val="bottom"/>
            <w:hideMark/>
          </w:tcPr>
          <w:p w14:paraId="51B4AF2C"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connect*</w:t>
            </w:r>
          </w:p>
        </w:tc>
        <w:tc>
          <w:tcPr>
            <w:tcW w:w="994" w:type="dxa"/>
            <w:tcBorders>
              <w:top w:val="nil"/>
              <w:left w:val="nil"/>
              <w:bottom w:val="single" w:sz="4" w:space="0" w:color="auto"/>
              <w:right w:val="single" w:sz="4" w:space="0" w:color="auto"/>
            </w:tcBorders>
            <w:shd w:val="clear" w:color="000000" w:fill="FFFFFF"/>
            <w:vAlign w:val="bottom"/>
            <w:hideMark/>
          </w:tcPr>
          <w:p w14:paraId="1BB1050D"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0.756</w:t>
            </w:r>
          </w:p>
        </w:tc>
        <w:tc>
          <w:tcPr>
            <w:tcW w:w="960" w:type="dxa"/>
            <w:tcBorders>
              <w:top w:val="nil"/>
              <w:left w:val="nil"/>
              <w:bottom w:val="single" w:sz="4" w:space="0" w:color="auto"/>
              <w:right w:val="nil"/>
            </w:tcBorders>
            <w:shd w:val="clear" w:color="000000" w:fill="FFFFFF"/>
            <w:vAlign w:val="bottom"/>
            <w:hideMark/>
          </w:tcPr>
          <w:p w14:paraId="711B83EF"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1.075</w:t>
            </w:r>
          </w:p>
        </w:tc>
      </w:tr>
      <w:tr w:rsidR="007B6006" w:rsidRPr="00CB1967" w14:paraId="4AE53150" w14:textId="77777777" w:rsidTr="00AE4CBF">
        <w:trPr>
          <w:trHeight w:val="288"/>
        </w:trPr>
        <w:tc>
          <w:tcPr>
            <w:tcW w:w="1633" w:type="dxa"/>
            <w:tcBorders>
              <w:top w:val="nil"/>
              <w:left w:val="nil"/>
              <w:bottom w:val="single" w:sz="4" w:space="0" w:color="auto"/>
              <w:right w:val="single" w:sz="4" w:space="0" w:color="auto"/>
            </w:tcBorders>
            <w:shd w:val="clear" w:color="000000" w:fill="FFFFFF"/>
            <w:vAlign w:val="bottom"/>
            <w:hideMark/>
          </w:tcPr>
          <w:p w14:paraId="14351C55"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features</w:t>
            </w:r>
            <w:r w:rsidRPr="00421AB2">
              <w:rPr>
                <w:rFonts w:ascii="Cambria Math" w:eastAsia="Times New Roman" w:hAnsi="Cambria Math" w:cs="Cambria Math"/>
                <w:color w:val="000000"/>
                <w:spacing w:val="-6"/>
                <w:sz w:val="20"/>
                <w:szCs w:val="20"/>
                <w:vertAlign w:val="superscript"/>
              </w:rPr>
              <w:t>†</w:t>
            </w:r>
          </w:p>
        </w:tc>
        <w:tc>
          <w:tcPr>
            <w:tcW w:w="994" w:type="dxa"/>
            <w:tcBorders>
              <w:top w:val="nil"/>
              <w:left w:val="nil"/>
              <w:bottom w:val="single" w:sz="4" w:space="0" w:color="auto"/>
              <w:right w:val="single" w:sz="4" w:space="0" w:color="auto"/>
            </w:tcBorders>
            <w:shd w:val="clear" w:color="000000" w:fill="FFFFFF"/>
            <w:vAlign w:val="bottom"/>
            <w:hideMark/>
          </w:tcPr>
          <w:p w14:paraId="548CAA11"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0.413</w:t>
            </w:r>
          </w:p>
        </w:tc>
        <w:tc>
          <w:tcPr>
            <w:tcW w:w="960" w:type="dxa"/>
            <w:tcBorders>
              <w:top w:val="nil"/>
              <w:left w:val="nil"/>
              <w:bottom w:val="single" w:sz="4" w:space="0" w:color="auto"/>
              <w:right w:val="nil"/>
            </w:tcBorders>
            <w:shd w:val="clear" w:color="000000" w:fill="FFFFFF"/>
            <w:vAlign w:val="bottom"/>
            <w:hideMark/>
          </w:tcPr>
          <w:p w14:paraId="33652911"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0.606</w:t>
            </w:r>
          </w:p>
        </w:tc>
      </w:tr>
      <w:tr w:rsidR="007B6006" w:rsidRPr="00CB1967" w14:paraId="67B49965" w14:textId="77777777" w:rsidTr="00AE4CBF">
        <w:trPr>
          <w:trHeight w:val="288"/>
        </w:trPr>
        <w:tc>
          <w:tcPr>
            <w:tcW w:w="1633" w:type="dxa"/>
            <w:tcBorders>
              <w:top w:val="nil"/>
              <w:left w:val="nil"/>
              <w:bottom w:val="single" w:sz="4" w:space="0" w:color="auto"/>
              <w:right w:val="single" w:sz="4" w:space="0" w:color="auto"/>
            </w:tcBorders>
            <w:shd w:val="clear" w:color="000000" w:fill="FFFFFF"/>
            <w:vAlign w:val="bottom"/>
            <w:hideMark/>
          </w:tcPr>
          <w:p w14:paraId="55A1B67C"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love***</w:t>
            </w:r>
          </w:p>
        </w:tc>
        <w:tc>
          <w:tcPr>
            <w:tcW w:w="994" w:type="dxa"/>
            <w:tcBorders>
              <w:top w:val="nil"/>
              <w:left w:val="nil"/>
              <w:bottom w:val="single" w:sz="4" w:space="0" w:color="auto"/>
              <w:right w:val="single" w:sz="4" w:space="0" w:color="auto"/>
            </w:tcBorders>
            <w:shd w:val="clear" w:color="000000" w:fill="FFFFFF"/>
            <w:vAlign w:val="bottom"/>
            <w:hideMark/>
          </w:tcPr>
          <w:p w14:paraId="37E28685"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0.746</w:t>
            </w:r>
          </w:p>
        </w:tc>
        <w:tc>
          <w:tcPr>
            <w:tcW w:w="960" w:type="dxa"/>
            <w:tcBorders>
              <w:top w:val="nil"/>
              <w:left w:val="nil"/>
              <w:bottom w:val="single" w:sz="4" w:space="0" w:color="auto"/>
              <w:right w:val="nil"/>
            </w:tcBorders>
            <w:shd w:val="clear" w:color="000000" w:fill="FFFFFF"/>
            <w:vAlign w:val="bottom"/>
            <w:hideMark/>
          </w:tcPr>
          <w:p w14:paraId="084F5D22"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1.470</w:t>
            </w:r>
          </w:p>
        </w:tc>
      </w:tr>
      <w:tr w:rsidR="007B6006" w:rsidRPr="00CB1967" w14:paraId="6B766D48" w14:textId="77777777" w:rsidTr="00AE4CBF">
        <w:trPr>
          <w:trHeight w:val="288"/>
        </w:trPr>
        <w:tc>
          <w:tcPr>
            <w:tcW w:w="1633" w:type="dxa"/>
            <w:tcBorders>
              <w:top w:val="single" w:sz="4" w:space="0" w:color="auto"/>
              <w:left w:val="nil"/>
              <w:bottom w:val="single" w:sz="4" w:space="0" w:color="auto"/>
              <w:right w:val="single" w:sz="4" w:space="0" w:color="auto"/>
            </w:tcBorders>
            <w:shd w:val="clear" w:color="000000" w:fill="FFFFFF"/>
            <w:vAlign w:val="bottom"/>
            <w:hideMark/>
          </w:tcPr>
          <w:p w14:paraId="166DB2CD"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small*</w:t>
            </w:r>
          </w:p>
        </w:tc>
        <w:tc>
          <w:tcPr>
            <w:tcW w:w="994" w:type="dxa"/>
            <w:tcBorders>
              <w:top w:val="single" w:sz="4" w:space="0" w:color="auto"/>
              <w:left w:val="nil"/>
              <w:bottom w:val="single" w:sz="4" w:space="0" w:color="auto"/>
              <w:right w:val="single" w:sz="4" w:space="0" w:color="auto"/>
            </w:tcBorders>
            <w:shd w:val="clear" w:color="000000" w:fill="FFFFFF"/>
            <w:vAlign w:val="bottom"/>
            <w:hideMark/>
          </w:tcPr>
          <w:p w14:paraId="097126A9"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0.054</w:t>
            </w:r>
          </w:p>
        </w:tc>
        <w:tc>
          <w:tcPr>
            <w:tcW w:w="960" w:type="dxa"/>
            <w:tcBorders>
              <w:top w:val="single" w:sz="4" w:space="0" w:color="auto"/>
              <w:left w:val="nil"/>
              <w:bottom w:val="single" w:sz="4" w:space="0" w:color="auto"/>
              <w:right w:val="nil"/>
            </w:tcBorders>
            <w:shd w:val="clear" w:color="000000" w:fill="FFFFFF"/>
            <w:vAlign w:val="bottom"/>
            <w:hideMark/>
          </w:tcPr>
          <w:p w14:paraId="54E4E01C" w14:textId="77777777" w:rsidR="007B6006" w:rsidRPr="00033020" w:rsidRDefault="007B6006" w:rsidP="00AE4CBF">
            <w:pPr>
              <w:spacing w:after="0" w:line="240" w:lineRule="auto"/>
              <w:jc w:val="center"/>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0.135</w:t>
            </w:r>
          </w:p>
        </w:tc>
      </w:tr>
      <w:tr w:rsidR="007B6006" w:rsidRPr="00CB1967" w14:paraId="2A4C6950" w14:textId="77777777" w:rsidTr="00AE4CBF">
        <w:trPr>
          <w:trHeight w:val="288"/>
        </w:trPr>
        <w:tc>
          <w:tcPr>
            <w:tcW w:w="1633" w:type="dxa"/>
            <w:tcBorders>
              <w:top w:val="single" w:sz="4" w:space="0" w:color="auto"/>
              <w:left w:val="nil"/>
              <w:bottom w:val="single" w:sz="12" w:space="0" w:color="auto"/>
              <w:right w:val="single" w:sz="4" w:space="0" w:color="auto"/>
            </w:tcBorders>
            <w:shd w:val="clear" w:color="000000" w:fill="FFFFFF"/>
            <w:vAlign w:val="bottom"/>
            <w:hideMark/>
          </w:tcPr>
          <w:p w14:paraId="394B5E90" w14:textId="77777777" w:rsidR="007B6006" w:rsidRPr="00CB1967" w:rsidRDefault="007B6006" w:rsidP="00AE4CBF">
            <w:pPr>
              <w:spacing w:after="0"/>
              <w:rPr>
                <w:rFonts w:ascii="Arial" w:hAnsi="Arial" w:cs="Arial"/>
                <w:color w:val="000000"/>
                <w:spacing w:val="-6"/>
                <w:sz w:val="20"/>
                <w:szCs w:val="20"/>
              </w:rPr>
            </w:pPr>
            <w:r w:rsidRPr="00CB1967">
              <w:rPr>
                <w:rFonts w:ascii="Arial" w:hAnsi="Arial" w:cs="Arial"/>
                <w:color w:val="000000"/>
                <w:spacing w:val="-6"/>
                <w:sz w:val="20"/>
                <w:szCs w:val="20"/>
              </w:rPr>
              <w:t>expert*</w:t>
            </w:r>
          </w:p>
        </w:tc>
        <w:tc>
          <w:tcPr>
            <w:tcW w:w="994" w:type="dxa"/>
            <w:tcBorders>
              <w:top w:val="single" w:sz="4" w:space="0" w:color="auto"/>
              <w:left w:val="nil"/>
              <w:bottom w:val="single" w:sz="12" w:space="0" w:color="auto"/>
              <w:right w:val="single" w:sz="4" w:space="0" w:color="auto"/>
            </w:tcBorders>
            <w:shd w:val="clear" w:color="000000" w:fill="FFFFFF"/>
            <w:vAlign w:val="bottom"/>
            <w:hideMark/>
          </w:tcPr>
          <w:p w14:paraId="1B779A73" w14:textId="77777777" w:rsidR="007B6006" w:rsidRPr="00CB1967" w:rsidRDefault="007B6006" w:rsidP="00AE4CBF">
            <w:pPr>
              <w:spacing w:after="0"/>
              <w:jc w:val="center"/>
              <w:rPr>
                <w:rFonts w:ascii="Arial" w:hAnsi="Arial" w:cs="Arial"/>
                <w:color w:val="000000"/>
                <w:spacing w:val="-6"/>
                <w:sz w:val="20"/>
                <w:szCs w:val="20"/>
              </w:rPr>
            </w:pPr>
            <w:r w:rsidRPr="00CB1967">
              <w:rPr>
                <w:rFonts w:ascii="Arial" w:hAnsi="Arial" w:cs="Arial"/>
                <w:color w:val="000000"/>
                <w:spacing w:val="-6"/>
                <w:sz w:val="20"/>
                <w:szCs w:val="20"/>
              </w:rPr>
              <w:t>0.009</w:t>
            </w:r>
          </w:p>
        </w:tc>
        <w:tc>
          <w:tcPr>
            <w:tcW w:w="960" w:type="dxa"/>
            <w:tcBorders>
              <w:top w:val="single" w:sz="4" w:space="0" w:color="auto"/>
              <w:left w:val="nil"/>
              <w:bottom w:val="single" w:sz="12" w:space="0" w:color="auto"/>
              <w:right w:val="nil"/>
            </w:tcBorders>
            <w:shd w:val="clear" w:color="000000" w:fill="FFFFFF"/>
            <w:vAlign w:val="bottom"/>
            <w:hideMark/>
          </w:tcPr>
          <w:p w14:paraId="566CE2FA" w14:textId="77777777" w:rsidR="007B6006" w:rsidRPr="00CB1967" w:rsidRDefault="007B6006" w:rsidP="00AE4CBF">
            <w:pPr>
              <w:spacing w:after="0"/>
              <w:jc w:val="center"/>
              <w:rPr>
                <w:rFonts w:ascii="Arial" w:hAnsi="Arial" w:cs="Arial"/>
                <w:color w:val="000000"/>
                <w:spacing w:val="-6"/>
                <w:sz w:val="20"/>
                <w:szCs w:val="20"/>
              </w:rPr>
            </w:pPr>
            <w:r w:rsidRPr="00CB1967">
              <w:rPr>
                <w:rFonts w:ascii="Arial" w:hAnsi="Arial" w:cs="Arial"/>
                <w:color w:val="000000"/>
                <w:spacing w:val="-6"/>
                <w:sz w:val="20"/>
                <w:szCs w:val="20"/>
              </w:rPr>
              <w:t>0.028</w:t>
            </w:r>
          </w:p>
        </w:tc>
      </w:tr>
      <w:tr w:rsidR="007B6006" w:rsidRPr="00CB1967" w14:paraId="71F23D07" w14:textId="77777777" w:rsidTr="00AE4CBF">
        <w:trPr>
          <w:trHeight w:val="300"/>
        </w:trPr>
        <w:tc>
          <w:tcPr>
            <w:tcW w:w="1633" w:type="dxa"/>
            <w:tcBorders>
              <w:top w:val="single" w:sz="12" w:space="0" w:color="auto"/>
              <w:left w:val="nil"/>
              <w:bottom w:val="nil"/>
              <w:right w:val="nil"/>
            </w:tcBorders>
            <w:shd w:val="clear" w:color="auto" w:fill="auto"/>
            <w:noWrap/>
            <w:vAlign w:val="bottom"/>
            <w:hideMark/>
          </w:tcPr>
          <w:p w14:paraId="5070E965" w14:textId="77777777" w:rsidR="007B6006" w:rsidRPr="00033020" w:rsidRDefault="007B6006" w:rsidP="00AE4CBF">
            <w:pPr>
              <w:spacing w:after="0" w:line="240" w:lineRule="auto"/>
              <w:rPr>
                <w:rFonts w:ascii="Calibri" w:eastAsia="Times New Roman" w:hAnsi="Calibri"/>
                <w:color w:val="000000"/>
                <w:spacing w:val="-6"/>
                <w:sz w:val="22"/>
                <w:szCs w:val="22"/>
              </w:rPr>
            </w:pPr>
          </w:p>
        </w:tc>
        <w:tc>
          <w:tcPr>
            <w:tcW w:w="994" w:type="dxa"/>
            <w:tcBorders>
              <w:top w:val="single" w:sz="12" w:space="0" w:color="auto"/>
              <w:left w:val="nil"/>
              <w:bottom w:val="nil"/>
              <w:right w:val="nil"/>
            </w:tcBorders>
            <w:shd w:val="clear" w:color="auto" w:fill="auto"/>
            <w:noWrap/>
            <w:vAlign w:val="bottom"/>
            <w:hideMark/>
          </w:tcPr>
          <w:p w14:paraId="16B69E89" w14:textId="77777777" w:rsidR="007B6006" w:rsidRPr="00033020" w:rsidRDefault="007B6006" w:rsidP="00AE4CBF">
            <w:pPr>
              <w:spacing w:after="0" w:line="240" w:lineRule="auto"/>
              <w:rPr>
                <w:rFonts w:ascii="Calibri" w:eastAsia="Times New Roman" w:hAnsi="Calibri"/>
                <w:color w:val="000000"/>
                <w:spacing w:val="-6"/>
                <w:sz w:val="22"/>
                <w:szCs w:val="22"/>
              </w:rPr>
            </w:pPr>
          </w:p>
        </w:tc>
        <w:tc>
          <w:tcPr>
            <w:tcW w:w="960" w:type="dxa"/>
            <w:tcBorders>
              <w:top w:val="single" w:sz="12" w:space="0" w:color="auto"/>
              <w:left w:val="nil"/>
              <w:bottom w:val="nil"/>
              <w:right w:val="nil"/>
            </w:tcBorders>
            <w:shd w:val="clear" w:color="auto" w:fill="auto"/>
            <w:noWrap/>
            <w:vAlign w:val="bottom"/>
            <w:hideMark/>
          </w:tcPr>
          <w:p w14:paraId="76ECB540" w14:textId="77777777" w:rsidR="007B6006" w:rsidRPr="00033020" w:rsidRDefault="007B6006" w:rsidP="00AE4CBF">
            <w:pPr>
              <w:spacing w:after="0" w:line="240" w:lineRule="auto"/>
              <w:rPr>
                <w:rFonts w:ascii="Calibri" w:eastAsia="Times New Roman" w:hAnsi="Calibri"/>
                <w:color w:val="000000"/>
                <w:spacing w:val="-6"/>
                <w:sz w:val="22"/>
                <w:szCs w:val="22"/>
              </w:rPr>
            </w:pPr>
          </w:p>
        </w:tc>
      </w:tr>
      <w:tr w:rsidR="007B6006" w:rsidRPr="00CB1967" w14:paraId="48E6E250" w14:textId="77777777" w:rsidTr="00AE4CBF">
        <w:trPr>
          <w:trHeight w:val="315"/>
        </w:trPr>
        <w:tc>
          <w:tcPr>
            <w:tcW w:w="1633" w:type="dxa"/>
            <w:tcBorders>
              <w:top w:val="nil"/>
              <w:left w:val="nil"/>
              <w:bottom w:val="nil"/>
              <w:right w:val="nil"/>
            </w:tcBorders>
            <w:shd w:val="clear" w:color="000000" w:fill="FFFFFF"/>
            <w:vAlign w:val="bottom"/>
            <w:hideMark/>
          </w:tcPr>
          <w:p w14:paraId="751C1B38"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***p&lt;.001</w:t>
            </w:r>
          </w:p>
        </w:tc>
        <w:tc>
          <w:tcPr>
            <w:tcW w:w="994" w:type="dxa"/>
            <w:tcBorders>
              <w:top w:val="nil"/>
              <w:left w:val="nil"/>
              <w:bottom w:val="nil"/>
              <w:right w:val="nil"/>
            </w:tcBorders>
            <w:shd w:val="clear" w:color="auto" w:fill="auto"/>
            <w:noWrap/>
            <w:vAlign w:val="bottom"/>
            <w:hideMark/>
          </w:tcPr>
          <w:p w14:paraId="524D1FEA" w14:textId="77777777" w:rsidR="007B6006" w:rsidRPr="00033020" w:rsidRDefault="007B6006" w:rsidP="00AE4CBF">
            <w:pPr>
              <w:spacing w:after="0" w:line="240" w:lineRule="auto"/>
              <w:rPr>
                <w:rFonts w:ascii="Calibri" w:eastAsia="Times New Roman" w:hAnsi="Calibri"/>
                <w:color w:val="000000"/>
                <w:spacing w:val="-6"/>
                <w:sz w:val="22"/>
                <w:szCs w:val="22"/>
              </w:rPr>
            </w:pPr>
          </w:p>
        </w:tc>
        <w:tc>
          <w:tcPr>
            <w:tcW w:w="960" w:type="dxa"/>
            <w:tcBorders>
              <w:top w:val="nil"/>
              <w:left w:val="nil"/>
              <w:bottom w:val="nil"/>
              <w:right w:val="nil"/>
            </w:tcBorders>
            <w:shd w:val="clear" w:color="auto" w:fill="auto"/>
            <w:noWrap/>
            <w:vAlign w:val="bottom"/>
            <w:hideMark/>
          </w:tcPr>
          <w:p w14:paraId="73CE357D" w14:textId="77777777" w:rsidR="007B6006" w:rsidRPr="00033020" w:rsidRDefault="007B6006" w:rsidP="00AE4CBF">
            <w:pPr>
              <w:spacing w:after="0" w:line="240" w:lineRule="auto"/>
              <w:rPr>
                <w:rFonts w:ascii="Calibri" w:eastAsia="Times New Roman" w:hAnsi="Calibri"/>
                <w:color w:val="000000"/>
                <w:spacing w:val="-6"/>
                <w:sz w:val="22"/>
                <w:szCs w:val="22"/>
              </w:rPr>
            </w:pPr>
          </w:p>
        </w:tc>
      </w:tr>
      <w:tr w:rsidR="007B6006" w:rsidRPr="00CB1967" w14:paraId="18246B6F" w14:textId="77777777" w:rsidTr="00AE4CBF">
        <w:trPr>
          <w:trHeight w:val="300"/>
        </w:trPr>
        <w:tc>
          <w:tcPr>
            <w:tcW w:w="1633" w:type="dxa"/>
            <w:tcBorders>
              <w:top w:val="nil"/>
              <w:left w:val="nil"/>
              <w:bottom w:val="nil"/>
              <w:right w:val="nil"/>
            </w:tcBorders>
            <w:shd w:val="clear" w:color="000000" w:fill="FFFFFF"/>
            <w:vAlign w:val="bottom"/>
            <w:hideMark/>
          </w:tcPr>
          <w:p w14:paraId="5C84F219"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 p&lt;.01</w:t>
            </w:r>
          </w:p>
        </w:tc>
        <w:tc>
          <w:tcPr>
            <w:tcW w:w="994" w:type="dxa"/>
            <w:tcBorders>
              <w:top w:val="nil"/>
              <w:left w:val="nil"/>
              <w:bottom w:val="nil"/>
              <w:right w:val="nil"/>
            </w:tcBorders>
            <w:shd w:val="clear" w:color="auto" w:fill="auto"/>
            <w:noWrap/>
            <w:vAlign w:val="bottom"/>
            <w:hideMark/>
          </w:tcPr>
          <w:p w14:paraId="73489D85" w14:textId="77777777" w:rsidR="007B6006" w:rsidRPr="00033020" w:rsidRDefault="007B6006" w:rsidP="00AE4CBF">
            <w:pPr>
              <w:spacing w:after="0" w:line="240" w:lineRule="auto"/>
              <w:rPr>
                <w:rFonts w:ascii="Calibri" w:eastAsia="Times New Roman" w:hAnsi="Calibri"/>
                <w:color w:val="000000"/>
                <w:spacing w:val="-6"/>
                <w:sz w:val="22"/>
                <w:szCs w:val="22"/>
              </w:rPr>
            </w:pPr>
          </w:p>
        </w:tc>
        <w:tc>
          <w:tcPr>
            <w:tcW w:w="960" w:type="dxa"/>
            <w:tcBorders>
              <w:top w:val="nil"/>
              <w:left w:val="nil"/>
              <w:bottom w:val="nil"/>
              <w:right w:val="nil"/>
            </w:tcBorders>
            <w:shd w:val="clear" w:color="auto" w:fill="auto"/>
            <w:noWrap/>
            <w:vAlign w:val="bottom"/>
            <w:hideMark/>
          </w:tcPr>
          <w:p w14:paraId="43CFDB7F" w14:textId="77777777" w:rsidR="007B6006" w:rsidRPr="00033020" w:rsidRDefault="007B6006" w:rsidP="00AE4CBF">
            <w:pPr>
              <w:spacing w:after="0" w:line="240" w:lineRule="auto"/>
              <w:rPr>
                <w:rFonts w:ascii="Calibri" w:eastAsia="Times New Roman" w:hAnsi="Calibri"/>
                <w:color w:val="000000"/>
                <w:spacing w:val="-6"/>
                <w:sz w:val="22"/>
                <w:szCs w:val="22"/>
              </w:rPr>
            </w:pPr>
          </w:p>
        </w:tc>
      </w:tr>
      <w:tr w:rsidR="007B6006" w:rsidRPr="00CB1967" w14:paraId="214ADFA5" w14:textId="77777777" w:rsidTr="00AE4CBF">
        <w:trPr>
          <w:trHeight w:val="300"/>
        </w:trPr>
        <w:tc>
          <w:tcPr>
            <w:tcW w:w="1633" w:type="dxa"/>
            <w:tcBorders>
              <w:top w:val="nil"/>
              <w:left w:val="nil"/>
              <w:bottom w:val="nil"/>
              <w:right w:val="nil"/>
            </w:tcBorders>
            <w:shd w:val="clear" w:color="000000" w:fill="FFFFFF"/>
            <w:vAlign w:val="bottom"/>
            <w:hideMark/>
          </w:tcPr>
          <w:p w14:paraId="483A4210"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033020">
              <w:rPr>
                <w:rFonts w:ascii="Arial" w:eastAsia="Times New Roman" w:hAnsi="Arial" w:cs="Arial"/>
                <w:color w:val="000000"/>
                <w:spacing w:val="-6"/>
                <w:sz w:val="20"/>
                <w:szCs w:val="20"/>
              </w:rPr>
              <w:t>* p&lt;.05</w:t>
            </w:r>
          </w:p>
        </w:tc>
        <w:tc>
          <w:tcPr>
            <w:tcW w:w="994" w:type="dxa"/>
            <w:tcBorders>
              <w:top w:val="nil"/>
              <w:left w:val="nil"/>
              <w:bottom w:val="nil"/>
              <w:right w:val="nil"/>
            </w:tcBorders>
            <w:shd w:val="clear" w:color="auto" w:fill="auto"/>
            <w:noWrap/>
            <w:vAlign w:val="bottom"/>
            <w:hideMark/>
          </w:tcPr>
          <w:p w14:paraId="7E053740" w14:textId="77777777" w:rsidR="007B6006" w:rsidRPr="00033020" w:rsidRDefault="007B6006" w:rsidP="00AE4CBF">
            <w:pPr>
              <w:spacing w:after="0" w:line="240" w:lineRule="auto"/>
              <w:rPr>
                <w:rFonts w:ascii="Calibri" w:eastAsia="Times New Roman" w:hAnsi="Calibri"/>
                <w:color w:val="000000"/>
                <w:spacing w:val="-6"/>
                <w:sz w:val="22"/>
                <w:szCs w:val="22"/>
              </w:rPr>
            </w:pPr>
          </w:p>
        </w:tc>
        <w:tc>
          <w:tcPr>
            <w:tcW w:w="960" w:type="dxa"/>
            <w:tcBorders>
              <w:top w:val="nil"/>
              <w:left w:val="nil"/>
              <w:bottom w:val="nil"/>
              <w:right w:val="nil"/>
            </w:tcBorders>
            <w:shd w:val="clear" w:color="auto" w:fill="auto"/>
            <w:noWrap/>
            <w:vAlign w:val="bottom"/>
            <w:hideMark/>
          </w:tcPr>
          <w:p w14:paraId="2925917B" w14:textId="77777777" w:rsidR="007B6006" w:rsidRPr="00033020" w:rsidRDefault="007B6006" w:rsidP="00AE4CBF">
            <w:pPr>
              <w:spacing w:after="0" w:line="240" w:lineRule="auto"/>
              <w:rPr>
                <w:rFonts w:ascii="Calibri" w:eastAsia="Times New Roman" w:hAnsi="Calibri"/>
                <w:color w:val="000000"/>
                <w:spacing w:val="-6"/>
                <w:sz w:val="22"/>
                <w:szCs w:val="22"/>
              </w:rPr>
            </w:pPr>
          </w:p>
        </w:tc>
      </w:tr>
      <w:tr w:rsidR="007B6006" w:rsidRPr="00CB1967" w14:paraId="6B9A0359" w14:textId="77777777" w:rsidTr="00AE4CBF">
        <w:trPr>
          <w:trHeight w:val="300"/>
        </w:trPr>
        <w:tc>
          <w:tcPr>
            <w:tcW w:w="1633" w:type="dxa"/>
            <w:tcBorders>
              <w:top w:val="nil"/>
              <w:left w:val="nil"/>
              <w:bottom w:val="nil"/>
              <w:right w:val="nil"/>
            </w:tcBorders>
            <w:shd w:val="clear" w:color="000000" w:fill="FFFFFF"/>
            <w:vAlign w:val="bottom"/>
            <w:hideMark/>
          </w:tcPr>
          <w:p w14:paraId="50728D1D" w14:textId="77777777" w:rsidR="007B6006" w:rsidRPr="00033020" w:rsidRDefault="007B6006" w:rsidP="00AE4CBF">
            <w:pPr>
              <w:spacing w:after="0" w:line="240" w:lineRule="auto"/>
              <w:rPr>
                <w:rFonts w:ascii="Arial" w:eastAsia="Times New Roman" w:hAnsi="Arial" w:cs="Arial"/>
                <w:color w:val="000000"/>
                <w:spacing w:val="-6"/>
                <w:sz w:val="20"/>
                <w:szCs w:val="20"/>
              </w:rPr>
            </w:pPr>
            <w:r w:rsidRPr="00421AB2">
              <w:rPr>
                <w:rFonts w:ascii="Cambria Math" w:eastAsia="Times New Roman" w:hAnsi="Cambria Math" w:cs="Cambria Math"/>
                <w:color w:val="000000"/>
                <w:spacing w:val="-6"/>
                <w:sz w:val="20"/>
                <w:szCs w:val="20"/>
                <w:vertAlign w:val="superscript"/>
              </w:rPr>
              <w:t>†</w:t>
            </w:r>
            <w:r w:rsidRPr="00033020">
              <w:rPr>
                <w:rFonts w:ascii="Arial" w:eastAsia="Times New Roman" w:hAnsi="Arial" w:cs="Arial"/>
                <w:color w:val="000000"/>
                <w:spacing w:val="-6"/>
                <w:sz w:val="20"/>
                <w:szCs w:val="20"/>
              </w:rPr>
              <w:t xml:space="preserve"> p&lt;.10</w:t>
            </w:r>
          </w:p>
        </w:tc>
        <w:tc>
          <w:tcPr>
            <w:tcW w:w="994" w:type="dxa"/>
            <w:tcBorders>
              <w:top w:val="nil"/>
              <w:left w:val="nil"/>
              <w:bottom w:val="nil"/>
              <w:right w:val="nil"/>
            </w:tcBorders>
            <w:shd w:val="clear" w:color="auto" w:fill="auto"/>
            <w:noWrap/>
            <w:vAlign w:val="bottom"/>
            <w:hideMark/>
          </w:tcPr>
          <w:p w14:paraId="559C7903" w14:textId="77777777" w:rsidR="007B6006" w:rsidRPr="00033020" w:rsidRDefault="007B6006" w:rsidP="00AE4CBF">
            <w:pPr>
              <w:spacing w:after="0" w:line="240" w:lineRule="auto"/>
              <w:rPr>
                <w:rFonts w:ascii="Calibri" w:eastAsia="Times New Roman" w:hAnsi="Calibri"/>
                <w:color w:val="000000"/>
                <w:spacing w:val="-6"/>
                <w:sz w:val="22"/>
                <w:szCs w:val="22"/>
              </w:rPr>
            </w:pPr>
          </w:p>
        </w:tc>
        <w:tc>
          <w:tcPr>
            <w:tcW w:w="960" w:type="dxa"/>
            <w:tcBorders>
              <w:top w:val="nil"/>
              <w:left w:val="nil"/>
              <w:bottom w:val="nil"/>
              <w:right w:val="nil"/>
            </w:tcBorders>
            <w:shd w:val="clear" w:color="auto" w:fill="auto"/>
            <w:noWrap/>
            <w:vAlign w:val="bottom"/>
            <w:hideMark/>
          </w:tcPr>
          <w:p w14:paraId="6EDB3C02" w14:textId="77777777" w:rsidR="007B6006" w:rsidRPr="00033020" w:rsidRDefault="007B6006" w:rsidP="00AE4CBF">
            <w:pPr>
              <w:spacing w:after="0" w:line="240" w:lineRule="auto"/>
              <w:rPr>
                <w:rFonts w:ascii="Calibri" w:eastAsia="Times New Roman" w:hAnsi="Calibri"/>
                <w:color w:val="000000"/>
                <w:spacing w:val="-6"/>
                <w:sz w:val="22"/>
                <w:szCs w:val="22"/>
              </w:rPr>
            </w:pPr>
          </w:p>
        </w:tc>
      </w:tr>
      <w:tr w:rsidR="007B6006" w:rsidRPr="00CB1967" w14:paraId="5A8ADAD3" w14:textId="77777777" w:rsidTr="00AE4CBF">
        <w:trPr>
          <w:trHeight w:val="300"/>
        </w:trPr>
        <w:tc>
          <w:tcPr>
            <w:tcW w:w="1633" w:type="dxa"/>
            <w:tcBorders>
              <w:top w:val="nil"/>
              <w:left w:val="nil"/>
              <w:bottom w:val="nil"/>
              <w:right w:val="nil"/>
            </w:tcBorders>
            <w:shd w:val="clear" w:color="auto" w:fill="auto"/>
            <w:noWrap/>
            <w:vAlign w:val="bottom"/>
            <w:hideMark/>
          </w:tcPr>
          <w:p w14:paraId="0E7F5975" w14:textId="77777777" w:rsidR="007B6006" w:rsidRPr="00033020" w:rsidRDefault="007B6006" w:rsidP="00AE4CBF">
            <w:pPr>
              <w:spacing w:after="0" w:line="480" w:lineRule="auto"/>
              <w:rPr>
                <w:rFonts w:ascii="Calibri" w:eastAsia="Times New Roman" w:hAnsi="Calibri"/>
                <w:color w:val="000000"/>
                <w:spacing w:val="-6"/>
                <w:sz w:val="22"/>
                <w:szCs w:val="22"/>
              </w:rPr>
            </w:pPr>
          </w:p>
        </w:tc>
        <w:tc>
          <w:tcPr>
            <w:tcW w:w="994" w:type="dxa"/>
            <w:tcBorders>
              <w:top w:val="nil"/>
              <w:left w:val="nil"/>
              <w:bottom w:val="nil"/>
              <w:right w:val="nil"/>
            </w:tcBorders>
            <w:shd w:val="clear" w:color="auto" w:fill="auto"/>
            <w:noWrap/>
            <w:vAlign w:val="bottom"/>
            <w:hideMark/>
          </w:tcPr>
          <w:p w14:paraId="4697952D" w14:textId="77777777" w:rsidR="007B6006" w:rsidRPr="00033020" w:rsidRDefault="007B6006" w:rsidP="00AE4CBF">
            <w:pPr>
              <w:spacing w:after="0" w:line="480" w:lineRule="auto"/>
              <w:rPr>
                <w:rFonts w:ascii="Calibri" w:eastAsia="Times New Roman" w:hAnsi="Calibri"/>
                <w:color w:val="000000"/>
                <w:spacing w:val="-6"/>
                <w:sz w:val="22"/>
                <w:szCs w:val="22"/>
              </w:rPr>
            </w:pPr>
          </w:p>
        </w:tc>
        <w:tc>
          <w:tcPr>
            <w:tcW w:w="960" w:type="dxa"/>
            <w:tcBorders>
              <w:top w:val="nil"/>
              <w:left w:val="nil"/>
              <w:bottom w:val="nil"/>
              <w:right w:val="nil"/>
            </w:tcBorders>
            <w:shd w:val="clear" w:color="auto" w:fill="auto"/>
            <w:noWrap/>
            <w:vAlign w:val="bottom"/>
            <w:hideMark/>
          </w:tcPr>
          <w:p w14:paraId="4042B79D" w14:textId="77777777" w:rsidR="007B6006" w:rsidRPr="00033020" w:rsidRDefault="007B6006" w:rsidP="00AE4CBF">
            <w:pPr>
              <w:spacing w:after="0" w:line="480" w:lineRule="auto"/>
              <w:rPr>
                <w:rFonts w:ascii="Calibri" w:eastAsia="Times New Roman" w:hAnsi="Calibri"/>
                <w:color w:val="000000"/>
                <w:spacing w:val="-6"/>
                <w:sz w:val="22"/>
                <w:szCs w:val="22"/>
              </w:rPr>
            </w:pPr>
          </w:p>
        </w:tc>
      </w:tr>
    </w:tbl>
    <w:p w14:paraId="1BF9B3DC" w14:textId="77777777" w:rsidR="007B6006" w:rsidRPr="00033020" w:rsidRDefault="007B6006" w:rsidP="007B6006">
      <w:pPr>
        <w:spacing w:after="0" w:line="480" w:lineRule="auto"/>
        <w:jc w:val="center"/>
        <w:rPr>
          <w:spacing w:val="-6"/>
        </w:rPr>
      </w:pPr>
    </w:p>
    <w:p w14:paraId="5575C547" w14:textId="77777777" w:rsidR="007B6006" w:rsidRDefault="007B6006" w:rsidP="007B6006">
      <w:pPr>
        <w:spacing w:after="0" w:line="480" w:lineRule="auto"/>
        <w:rPr>
          <w:spacing w:val="-6"/>
        </w:rPr>
      </w:pPr>
    </w:p>
    <w:p w14:paraId="221E2423" w14:textId="77777777" w:rsidR="00594828" w:rsidRDefault="00594828" w:rsidP="007B6006">
      <w:pPr>
        <w:spacing w:after="0" w:line="480" w:lineRule="auto"/>
        <w:rPr>
          <w:spacing w:val="-6"/>
        </w:rPr>
      </w:pPr>
    </w:p>
    <w:p w14:paraId="795D2967" w14:textId="77777777" w:rsidR="00594828" w:rsidRDefault="00594828" w:rsidP="007B6006">
      <w:pPr>
        <w:spacing w:after="0" w:line="480" w:lineRule="auto"/>
        <w:rPr>
          <w:spacing w:val="-6"/>
        </w:rPr>
      </w:pPr>
    </w:p>
    <w:p w14:paraId="060A5AB1" w14:textId="77777777" w:rsidR="00594828" w:rsidRPr="00033020" w:rsidRDefault="00594828" w:rsidP="007B6006">
      <w:pPr>
        <w:spacing w:after="0" w:line="480" w:lineRule="auto"/>
        <w:rPr>
          <w:spacing w:val="-6"/>
        </w:rPr>
      </w:pPr>
    </w:p>
    <w:p w14:paraId="5645FEF5" w14:textId="77777777" w:rsidR="007B6006" w:rsidRPr="00033020" w:rsidRDefault="007B6006" w:rsidP="007B6006">
      <w:pPr>
        <w:spacing w:after="0" w:line="480" w:lineRule="auto"/>
        <w:rPr>
          <w:spacing w:val="-6"/>
        </w:rPr>
      </w:pPr>
    </w:p>
    <w:p w14:paraId="5652E1DB" w14:textId="77777777" w:rsidR="007B6006" w:rsidRPr="00033020" w:rsidRDefault="007B6006" w:rsidP="007B6006">
      <w:pPr>
        <w:spacing w:after="0" w:line="480" w:lineRule="auto"/>
        <w:rPr>
          <w:spacing w:val="-6"/>
        </w:rPr>
      </w:pPr>
    </w:p>
    <w:p w14:paraId="44AF7B21" w14:textId="77777777" w:rsidR="007B6006" w:rsidRPr="00033020" w:rsidRDefault="007B6006" w:rsidP="007B6006">
      <w:pPr>
        <w:spacing w:after="0" w:line="480" w:lineRule="auto"/>
        <w:rPr>
          <w:spacing w:val="-6"/>
        </w:rPr>
      </w:pPr>
    </w:p>
    <w:p w14:paraId="1B138266" w14:textId="77777777" w:rsidR="007B6006" w:rsidRPr="00033020" w:rsidRDefault="007B6006" w:rsidP="007B6006">
      <w:pPr>
        <w:spacing w:after="0" w:line="480" w:lineRule="auto"/>
        <w:rPr>
          <w:spacing w:val="-6"/>
        </w:rPr>
      </w:pPr>
    </w:p>
    <w:p w14:paraId="567E3BA0" w14:textId="77777777" w:rsidR="007B6006" w:rsidRPr="00033020" w:rsidRDefault="007B6006" w:rsidP="007B6006">
      <w:pPr>
        <w:spacing w:line="480" w:lineRule="auto"/>
        <w:rPr>
          <w:spacing w:val="-6"/>
        </w:rPr>
      </w:pPr>
    </w:p>
    <w:p w14:paraId="43C24849" w14:textId="77777777" w:rsidR="007B6006" w:rsidRPr="00033020" w:rsidRDefault="007B6006" w:rsidP="007B6006">
      <w:pPr>
        <w:spacing w:line="480" w:lineRule="auto"/>
        <w:rPr>
          <w:spacing w:val="-6"/>
        </w:rPr>
      </w:pPr>
    </w:p>
    <w:p w14:paraId="0F5BE639" w14:textId="77777777" w:rsidR="007B6006" w:rsidRPr="00033020" w:rsidRDefault="007B6006" w:rsidP="007B6006">
      <w:pPr>
        <w:spacing w:line="480" w:lineRule="auto"/>
        <w:rPr>
          <w:spacing w:val="-6"/>
        </w:rPr>
      </w:pPr>
    </w:p>
    <w:p w14:paraId="539BDA0B" w14:textId="77777777" w:rsidR="007B6006" w:rsidRPr="00033020" w:rsidRDefault="007B6006" w:rsidP="007B6006">
      <w:pPr>
        <w:spacing w:line="240" w:lineRule="auto"/>
        <w:rPr>
          <w:spacing w:val="-6"/>
        </w:rPr>
      </w:pPr>
    </w:p>
    <w:p w14:paraId="1D08C0D3" w14:textId="77777777" w:rsidR="007B6006" w:rsidRPr="00033020" w:rsidRDefault="007B6006" w:rsidP="007B6006">
      <w:pPr>
        <w:spacing w:after="0" w:line="240" w:lineRule="auto"/>
        <w:rPr>
          <w:spacing w:val="-6"/>
        </w:rPr>
      </w:pPr>
    </w:p>
    <w:p w14:paraId="73DA168C" w14:textId="77777777" w:rsidR="007B6006" w:rsidRPr="00033020" w:rsidRDefault="00594828" w:rsidP="007B6006">
      <w:pPr>
        <w:spacing w:after="0" w:line="240" w:lineRule="auto"/>
        <w:jc w:val="center"/>
        <w:rPr>
          <w:spacing w:val="-6"/>
        </w:rPr>
      </w:pPr>
      <w:r>
        <w:rPr>
          <w:spacing w:val="-6"/>
        </w:rPr>
        <w:t>Table W3</w:t>
      </w:r>
      <w:r w:rsidR="007B6006" w:rsidRPr="00033020">
        <w:rPr>
          <w:spacing w:val="-6"/>
        </w:rPr>
        <w:t>: Differences in Means, Custom Dictionary</w:t>
      </w:r>
    </w:p>
    <w:p w14:paraId="109FE608" w14:textId="77777777" w:rsidR="007B6006" w:rsidRPr="00033020" w:rsidRDefault="007B6006" w:rsidP="007B6006">
      <w:pPr>
        <w:spacing w:line="240" w:lineRule="auto"/>
        <w:rPr>
          <w:spacing w:val="-6"/>
        </w:rPr>
      </w:pPr>
    </w:p>
    <w:p w14:paraId="61488D68" w14:textId="77777777" w:rsidR="007B6006" w:rsidRPr="00033020" w:rsidRDefault="007B6006" w:rsidP="007B6006">
      <w:pPr>
        <w:spacing w:line="480" w:lineRule="auto"/>
        <w:rPr>
          <w:spacing w:val="-6"/>
        </w:rPr>
        <w:sectPr w:rsidR="007B6006" w:rsidRPr="00033020" w:rsidSect="00DB2948">
          <w:pgSz w:w="12240" w:h="15840"/>
          <w:pgMar w:top="1440" w:right="1440" w:bottom="1080" w:left="1440" w:header="720" w:footer="720" w:gutter="0"/>
          <w:cols w:space="720"/>
          <w:docGrid w:linePitch="360"/>
        </w:sectPr>
      </w:pPr>
    </w:p>
    <w:tbl>
      <w:tblPr>
        <w:tblW w:w="13200" w:type="dxa"/>
        <w:tblInd w:w="93" w:type="dxa"/>
        <w:tblLook w:val="04A0" w:firstRow="1" w:lastRow="0" w:firstColumn="1" w:lastColumn="0" w:noHBand="0" w:noVBand="1"/>
      </w:tblPr>
      <w:tblGrid>
        <w:gridCol w:w="880"/>
        <w:gridCol w:w="880"/>
        <w:gridCol w:w="880"/>
        <w:gridCol w:w="880"/>
        <w:gridCol w:w="880"/>
        <w:gridCol w:w="880"/>
        <w:gridCol w:w="880"/>
        <w:gridCol w:w="880"/>
        <w:gridCol w:w="880"/>
        <w:gridCol w:w="880"/>
        <w:gridCol w:w="880"/>
        <w:gridCol w:w="880"/>
        <w:gridCol w:w="880"/>
        <w:gridCol w:w="880"/>
        <w:gridCol w:w="880"/>
      </w:tblGrid>
      <w:tr w:rsidR="007B6006" w:rsidRPr="00CB1967" w14:paraId="54A06F4D" w14:textId="77777777" w:rsidTr="00AE4CBF">
        <w:trPr>
          <w:trHeight w:val="282"/>
        </w:trPr>
        <w:tc>
          <w:tcPr>
            <w:tcW w:w="13200" w:type="dxa"/>
            <w:gridSpan w:val="15"/>
            <w:tcBorders>
              <w:top w:val="nil"/>
              <w:left w:val="nil"/>
              <w:bottom w:val="nil"/>
              <w:right w:val="nil"/>
            </w:tcBorders>
            <w:shd w:val="clear" w:color="auto" w:fill="auto"/>
            <w:vAlign w:val="center"/>
            <w:hideMark/>
          </w:tcPr>
          <w:p w14:paraId="3765BA14" w14:textId="77777777" w:rsidR="007B6006" w:rsidRPr="00033020" w:rsidRDefault="007B6006" w:rsidP="00AE4CBF">
            <w:pPr>
              <w:spacing w:after="0" w:line="240" w:lineRule="auto"/>
              <w:jc w:val="center"/>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lastRenderedPageBreak/>
              <w:t>Correlations</w:t>
            </w:r>
          </w:p>
        </w:tc>
      </w:tr>
      <w:tr w:rsidR="007B6006" w:rsidRPr="00CB1967" w14:paraId="4667BDF3" w14:textId="77777777" w:rsidTr="00AE4CBF">
        <w:trPr>
          <w:trHeight w:val="282"/>
        </w:trPr>
        <w:tc>
          <w:tcPr>
            <w:tcW w:w="13200" w:type="dxa"/>
            <w:gridSpan w:val="15"/>
            <w:tcBorders>
              <w:top w:val="nil"/>
              <w:left w:val="nil"/>
              <w:bottom w:val="nil"/>
              <w:right w:val="nil"/>
            </w:tcBorders>
            <w:shd w:val="clear" w:color="auto" w:fill="auto"/>
            <w:vAlign w:val="bottom"/>
            <w:hideMark/>
          </w:tcPr>
          <w:p w14:paraId="29DAB53D"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Statistics=Pearson Correlation</w:t>
            </w:r>
          </w:p>
        </w:tc>
      </w:tr>
      <w:tr w:rsidR="007B6006" w:rsidRPr="00CB1967" w14:paraId="4D18159D" w14:textId="77777777" w:rsidTr="00AE4CBF">
        <w:trPr>
          <w:trHeight w:val="288"/>
        </w:trPr>
        <w:tc>
          <w:tcPr>
            <w:tcW w:w="880" w:type="dxa"/>
            <w:tcBorders>
              <w:top w:val="double" w:sz="6" w:space="0" w:color="000000"/>
              <w:left w:val="nil"/>
              <w:bottom w:val="single" w:sz="8" w:space="0" w:color="000000"/>
              <w:right w:val="nil"/>
            </w:tcBorders>
            <w:shd w:val="clear" w:color="auto" w:fill="auto"/>
            <w:noWrap/>
            <w:vAlign w:val="center"/>
            <w:hideMark/>
          </w:tcPr>
          <w:p w14:paraId="14EEF67C" w14:textId="77777777" w:rsidR="007B6006" w:rsidRPr="00033020" w:rsidRDefault="007B6006" w:rsidP="00AE4CBF">
            <w:pPr>
              <w:spacing w:after="0" w:line="240" w:lineRule="auto"/>
              <w:jc w:val="center"/>
              <w:rPr>
                <w:rFonts w:ascii="Arial" w:eastAsia="Times New Roman" w:hAnsi="Arial" w:cs="Arial"/>
                <w:spacing w:val="-6"/>
                <w:sz w:val="18"/>
                <w:szCs w:val="18"/>
              </w:rPr>
            </w:pPr>
            <w:r w:rsidRPr="00033020">
              <w:rPr>
                <w:rFonts w:ascii="Arial" w:eastAsia="Times New Roman" w:hAnsi="Arial" w:cs="Arial"/>
                <w:spacing w:val="-6"/>
                <w:sz w:val="18"/>
                <w:szCs w:val="18"/>
              </w:rPr>
              <w:t> </w:t>
            </w:r>
          </w:p>
        </w:tc>
        <w:tc>
          <w:tcPr>
            <w:tcW w:w="880" w:type="dxa"/>
            <w:tcBorders>
              <w:top w:val="double" w:sz="6" w:space="0" w:color="000000"/>
              <w:left w:val="nil"/>
              <w:bottom w:val="single" w:sz="8" w:space="0" w:color="000000"/>
              <w:right w:val="nil"/>
            </w:tcBorders>
            <w:shd w:val="clear" w:color="auto" w:fill="auto"/>
            <w:hideMark/>
          </w:tcPr>
          <w:p w14:paraId="2E72B968"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site</w:t>
            </w:r>
          </w:p>
        </w:tc>
        <w:tc>
          <w:tcPr>
            <w:tcW w:w="880" w:type="dxa"/>
            <w:tcBorders>
              <w:top w:val="double" w:sz="6" w:space="0" w:color="000000"/>
              <w:left w:val="nil"/>
              <w:bottom w:val="single" w:sz="8" w:space="0" w:color="000000"/>
              <w:right w:val="nil"/>
            </w:tcBorders>
            <w:shd w:val="clear" w:color="auto" w:fill="auto"/>
            <w:vAlign w:val="bottom"/>
            <w:hideMark/>
          </w:tcPr>
          <w:p w14:paraId="023F93C4"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Rating</w:t>
            </w:r>
          </w:p>
        </w:tc>
        <w:tc>
          <w:tcPr>
            <w:tcW w:w="880" w:type="dxa"/>
            <w:tcBorders>
              <w:top w:val="double" w:sz="6" w:space="0" w:color="000000"/>
              <w:left w:val="nil"/>
              <w:bottom w:val="single" w:sz="8" w:space="0" w:color="000000"/>
              <w:right w:val="nil"/>
            </w:tcBorders>
            <w:shd w:val="clear" w:color="auto" w:fill="auto"/>
            <w:vAlign w:val="bottom"/>
            <w:hideMark/>
          </w:tcPr>
          <w:p w14:paraId="5C147688"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Date</w:t>
            </w:r>
          </w:p>
        </w:tc>
        <w:tc>
          <w:tcPr>
            <w:tcW w:w="880" w:type="dxa"/>
            <w:tcBorders>
              <w:top w:val="double" w:sz="6" w:space="0" w:color="000000"/>
              <w:left w:val="nil"/>
              <w:bottom w:val="single" w:sz="8" w:space="0" w:color="000000"/>
              <w:right w:val="nil"/>
            </w:tcBorders>
            <w:shd w:val="clear" w:color="auto" w:fill="auto"/>
            <w:vAlign w:val="bottom"/>
            <w:hideMark/>
          </w:tcPr>
          <w:p w14:paraId="18141F52"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affect</w:t>
            </w:r>
          </w:p>
        </w:tc>
        <w:tc>
          <w:tcPr>
            <w:tcW w:w="880" w:type="dxa"/>
            <w:tcBorders>
              <w:top w:val="double" w:sz="6" w:space="0" w:color="000000"/>
              <w:left w:val="nil"/>
              <w:bottom w:val="single" w:sz="8" w:space="0" w:color="000000"/>
              <w:right w:val="nil"/>
            </w:tcBorders>
            <w:shd w:val="clear" w:color="auto" w:fill="auto"/>
            <w:vAlign w:val="bottom"/>
            <w:hideMark/>
          </w:tcPr>
          <w:p w14:paraId="57024416"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proofErr w:type="spellStart"/>
            <w:r w:rsidRPr="00033020">
              <w:rPr>
                <w:rFonts w:ascii="Arial" w:eastAsia="Times New Roman" w:hAnsi="Arial" w:cs="Arial"/>
                <w:color w:val="000000"/>
                <w:spacing w:val="-6"/>
                <w:sz w:val="18"/>
                <w:szCs w:val="18"/>
              </w:rPr>
              <w:t>posemo</w:t>
            </w:r>
            <w:proofErr w:type="spellEnd"/>
          </w:p>
        </w:tc>
        <w:tc>
          <w:tcPr>
            <w:tcW w:w="880" w:type="dxa"/>
            <w:tcBorders>
              <w:top w:val="double" w:sz="6" w:space="0" w:color="000000"/>
              <w:left w:val="nil"/>
              <w:bottom w:val="single" w:sz="8" w:space="0" w:color="000000"/>
              <w:right w:val="nil"/>
            </w:tcBorders>
            <w:shd w:val="clear" w:color="auto" w:fill="auto"/>
            <w:vAlign w:val="bottom"/>
            <w:hideMark/>
          </w:tcPr>
          <w:p w14:paraId="0CFADBC8"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proofErr w:type="spellStart"/>
            <w:r w:rsidRPr="00033020">
              <w:rPr>
                <w:rFonts w:ascii="Arial" w:eastAsia="Times New Roman" w:hAnsi="Arial" w:cs="Arial"/>
                <w:color w:val="000000"/>
                <w:spacing w:val="-6"/>
                <w:sz w:val="18"/>
                <w:szCs w:val="18"/>
              </w:rPr>
              <w:t>negemo</w:t>
            </w:r>
            <w:proofErr w:type="spellEnd"/>
          </w:p>
        </w:tc>
        <w:tc>
          <w:tcPr>
            <w:tcW w:w="880" w:type="dxa"/>
            <w:tcBorders>
              <w:top w:val="double" w:sz="6" w:space="0" w:color="000000"/>
              <w:left w:val="nil"/>
              <w:bottom w:val="single" w:sz="8" w:space="0" w:color="000000"/>
              <w:right w:val="nil"/>
            </w:tcBorders>
            <w:shd w:val="clear" w:color="auto" w:fill="auto"/>
            <w:vAlign w:val="bottom"/>
            <w:hideMark/>
          </w:tcPr>
          <w:p w14:paraId="0ECE4EB1"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proofErr w:type="spellStart"/>
            <w:r w:rsidRPr="00033020">
              <w:rPr>
                <w:rFonts w:ascii="Arial" w:eastAsia="Times New Roman" w:hAnsi="Arial" w:cs="Arial"/>
                <w:color w:val="000000"/>
                <w:spacing w:val="-6"/>
                <w:sz w:val="18"/>
                <w:szCs w:val="18"/>
              </w:rPr>
              <w:t>aesth</w:t>
            </w:r>
            <w:proofErr w:type="spellEnd"/>
          </w:p>
        </w:tc>
        <w:tc>
          <w:tcPr>
            <w:tcW w:w="880" w:type="dxa"/>
            <w:tcBorders>
              <w:top w:val="double" w:sz="6" w:space="0" w:color="000000"/>
              <w:left w:val="nil"/>
              <w:bottom w:val="single" w:sz="8" w:space="0" w:color="000000"/>
              <w:right w:val="nil"/>
            </w:tcBorders>
            <w:shd w:val="clear" w:color="auto" w:fill="auto"/>
            <w:vAlign w:val="bottom"/>
            <w:hideMark/>
          </w:tcPr>
          <w:p w14:paraId="1BAD9746"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capacity</w:t>
            </w:r>
          </w:p>
        </w:tc>
        <w:tc>
          <w:tcPr>
            <w:tcW w:w="880" w:type="dxa"/>
            <w:tcBorders>
              <w:top w:val="double" w:sz="6" w:space="0" w:color="000000"/>
              <w:left w:val="nil"/>
              <w:bottom w:val="single" w:sz="8" w:space="0" w:color="000000"/>
              <w:right w:val="nil"/>
            </w:tcBorders>
            <w:shd w:val="clear" w:color="auto" w:fill="auto"/>
            <w:vAlign w:val="bottom"/>
            <w:hideMark/>
          </w:tcPr>
          <w:p w14:paraId="6D910A08"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proofErr w:type="spellStart"/>
            <w:r w:rsidRPr="00033020">
              <w:rPr>
                <w:rFonts w:ascii="Arial" w:eastAsia="Times New Roman" w:hAnsi="Arial" w:cs="Arial"/>
                <w:color w:val="000000"/>
                <w:spacing w:val="-6"/>
                <w:sz w:val="18"/>
                <w:szCs w:val="18"/>
              </w:rPr>
              <w:t>ent</w:t>
            </w:r>
            <w:proofErr w:type="spellEnd"/>
          </w:p>
        </w:tc>
        <w:tc>
          <w:tcPr>
            <w:tcW w:w="880" w:type="dxa"/>
            <w:tcBorders>
              <w:top w:val="double" w:sz="6" w:space="0" w:color="000000"/>
              <w:left w:val="nil"/>
              <w:bottom w:val="single" w:sz="8" w:space="0" w:color="000000"/>
              <w:right w:val="nil"/>
            </w:tcBorders>
            <w:shd w:val="clear" w:color="auto" w:fill="auto"/>
            <w:vAlign w:val="bottom"/>
            <w:hideMark/>
          </w:tcPr>
          <w:p w14:paraId="703AB82F"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connect</w:t>
            </w:r>
          </w:p>
        </w:tc>
        <w:tc>
          <w:tcPr>
            <w:tcW w:w="880" w:type="dxa"/>
            <w:tcBorders>
              <w:top w:val="double" w:sz="6" w:space="0" w:color="000000"/>
              <w:left w:val="nil"/>
              <w:bottom w:val="single" w:sz="8" w:space="0" w:color="000000"/>
              <w:right w:val="nil"/>
            </w:tcBorders>
            <w:shd w:val="clear" w:color="auto" w:fill="auto"/>
            <w:vAlign w:val="bottom"/>
            <w:hideMark/>
          </w:tcPr>
          <w:p w14:paraId="17B8D6D7"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feat</w:t>
            </w:r>
          </w:p>
        </w:tc>
        <w:tc>
          <w:tcPr>
            <w:tcW w:w="880" w:type="dxa"/>
            <w:tcBorders>
              <w:top w:val="double" w:sz="6" w:space="0" w:color="000000"/>
              <w:left w:val="nil"/>
              <w:bottom w:val="single" w:sz="8" w:space="0" w:color="000000"/>
              <w:right w:val="nil"/>
            </w:tcBorders>
            <w:shd w:val="clear" w:color="auto" w:fill="auto"/>
            <w:vAlign w:val="bottom"/>
            <w:hideMark/>
          </w:tcPr>
          <w:p w14:paraId="2916C202"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love</w:t>
            </w:r>
          </w:p>
        </w:tc>
        <w:tc>
          <w:tcPr>
            <w:tcW w:w="880" w:type="dxa"/>
            <w:tcBorders>
              <w:top w:val="double" w:sz="6" w:space="0" w:color="000000"/>
              <w:left w:val="nil"/>
              <w:bottom w:val="single" w:sz="8" w:space="0" w:color="000000"/>
              <w:right w:val="nil"/>
            </w:tcBorders>
            <w:shd w:val="clear" w:color="auto" w:fill="auto"/>
            <w:vAlign w:val="bottom"/>
            <w:hideMark/>
          </w:tcPr>
          <w:p w14:paraId="691DA0A3"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big</w:t>
            </w:r>
          </w:p>
        </w:tc>
        <w:tc>
          <w:tcPr>
            <w:tcW w:w="880" w:type="dxa"/>
            <w:tcBorders>
              <w:top w:val="double" w:sz="6" w:space="0" w:color="000000"/>
              <w:left w:val="nil"/>
              <w:bottom w:val="single" w:sz="8" w:space="0" w:color="000000"/>
              <w:right w:val="nil"/>
            </w:tcBorders>
            <w:shd w:val="clear" w:color="auto" w:fill="auto"/>
            <w:vAlign w:val="bottom"/>
            <w:hideMark/>
          </w:tcPr>
          <w:p w14:paraId="30A88C38"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small</w:t>
            </w:r>
          </w:p>
        </w:tc>
      </w:tr>
      <w:tr w:rsidR="007B6006" w:rsidRPr="00CB1967" w14:paraId="1B171F61" w14:textId="77777777" w:rsidTr="00AE4CBF">
        <w:trPr>
          <w:trHeight w:val="282"/>
        </w:trPr>
        <w:tc>
          <w:tcPr>
            <w:tcW w:w="880" w:type="dxa"/>
            <w:vMerge w:val="restart"/>
            <w:tcBorders>
              <w:top w:val="nil"/>
              <w:left w:val="nil"/>
              <w:bottom w:val="single" w:sz="4" w:space="0" w:color="000000"/>
              <w:right w:val="nil"/>
            </w:tcBorders>
            <w:shd w:val="clear" w:color="auto" w:fill="auto"/>
            <w:hideMark/>
          </w:tcPr>
          <w:p w14:paraId="3001F6A3"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Rating</w:t>
            </w:r>
          </w:p>
        </w:tc>
        <w:tc>
          <w:tcPr>
            <w:tcW w:w="880" w:type="dxa"/>
            <w:tcBorders>
              <w:top w:val="nil"/>
              <w:left w:val="nil"/>
              <w:bottom w:val="nil"/>
              <w:right w:val="nil"/>
            </w:tcBorders>
            <w:shd w:val="clear" w:color="auto" w:fill="auto"/>
            <w:hideMark/>
          </w:tcPr>
          <w:p w14:paraId="565F9372"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2BA85A2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nil"/>
              <w:right w:val="nil"/>
            </w:tcBorders>
            <w:shd w:val="clear" w:color="auto" w:fill="auto"/>
            <w:noWrap/>
            <w:hideMark/>
          </w:tcPr>
          <w:p w14:paraId="7497468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.009</w:t>
            </w:r>
          </w:p>
        </w:tc>
        <w:tc>
          <w:tcPr>
            <w:tcW w:w="880" w:type="dxa"/>
            <w:tcBorders>
              <w:top w:val="nil"/>
              <w:left w:val="nil"/>
              <w:bottom w:val="nil"/>
              <w:right w:val="nil"/>
            </w:tcBorders>
            <w:shd w:val="clear" w:color="auto" w:fill="auto"/>
            <w:noWrap/>
            <w:hideMark/>
          </w:tcPr>
          <w:p w14:paraId="6A7AC539"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.282</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02ECFD7E"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.387</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58C57FD2"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-.200</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2BC58C3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.061</w:t>
            </w:r>
          </w:p>
        </w:tc>
        <w:tc>
          <w:tcPr>
            <w:tcW w:w="880" w:type="dxa"/>
            <w:tcBorders>
              <w:top w:val="nil"/>
              <w:left w:val="nil"/>
              <w:bottom w:val="nil"/>
              <w:right w:val="nil"/>
            </w:tcBorders>
            <w:shd w:val="clear" w:color="auto" w:fill="auto"/>
            <w:noWrap/>
            <w:hideMark/>
          </w:tcPr>
          <w:p w14:paraId="54A0B3D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.064</w:t>
            </w:r>
          </w:p>
        </w:tc>
        <w:tc>
          <w:tcPr>
            <w:tcW w:w="880" w:type="dxa"/>
            <w:tcBorders>
              <w:top w:val="nil"/>
              <w:left w:val="nil"/>
              <w:bottom w:val="nil"/>
              <w:right w:val="nil"/>
            </w:tcBorders>
            <w:shd w:val="clear" w:color="auto" w:fill="auto"/>
            <w:noWrap/>
            <w:hideMark/>
          </w:tcPr>
          <w:p w14:paraId="341FBF68"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.216</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40FEC82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.002</w:t>
            </w:r>
          </w:p>
        </w:tc>
        <w:tc>
          <w:tcPr>
            <w:tcW w:w="880" w:type="dxa"/>
            <w:tcBorders>
              <w:top w:val="nil"/>
              <w:left w:val="nil"/>
              <w:bottom w:val="nil"/>
              <w:right w:val="nil"/>
            </w:tcBorders>
            <w:shd w:val="clear" w:color="auto" w:fill="auto"/>
            <w:noWrap/>
            <w:hideMark/>
          </w:tcPr>
          <w:p w14:paraId="0950818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.128</w:t>
            </w:r>
          </w:p>
        </w:tc>
        <w:tc>
          <w:tcPr>
            <w:tcW w:w="880" w:type="dxa"/>
            <w:tcBorders>
              <w:top w:val="nil"/>
              <w:left w:val="nil"/>
              <w:bottom w:val="nil"/>
              <w:right w:val="nil"/>
            </w:tcBorders>
            <w:shd w:val="clear" w:color="auto" w:fill="auto"/>
            <w:noWrap/>
            <w:hideMark/>
          </w:tcPr>
          <w:p w14:paraId="70866605"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.273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6F04B45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.015</w:t>
            </w:r>
          </w:p>
        </w:tc>
        <w:tc>
          <w:tcPr>
            <w:tcW w:w="880" w:type="dxa"/>
            <w:tcBorders>
              <w:top w:val="nil"/>
              <w:left w:val="nil"/>
              <w:bottom w:val="nil"/>
              <w:right w:val="nil"/>
            </w:tcBorders>
            <w:shd w:val="clear" w:color="auto" w:fill="auto"/>
            <w:noWrap/>
            <w:hideMark/>
          </w:tcPr>
          <w:p w14:paraId="228673D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-.024</w:t>
            </w:r>
          </w:p>
        </w:tc>
      </w:tr>
      <w:tr w:rsidR="007B6006" w:rsidRPr="00CB1967" w14:paraId="369CA3F6" w14:textId="77777777" w:rsidTr="00AE4CBF">
        <w:trPr>
          <w:trHeight w:val="282"/>
        </w:trPr>
        <w:tc>
          <w:tcPr>
            <w:tcW w:w="880" w:type="dxa"/>
            <w:vMerge/>
            <w:tcBorders>
              <w:top w:val="nil"/>
              <w:left w:val="nil"/>
              <w:bottom w:val="single" w:sz="4" w:space="0" w:color="000000"/>
              <w:right w:val="nil"/>
            </w:tcBorders>
            <w:vAlign w:val="center"/>
            <w:hideMark/>
          </w:tcPr>
          <w:p w14:paraId="611B9405"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single" w:sz="4" w:space="0" w:color="000000"/>
              <w:right w:val="nil"/>
            </w:tcBorders>
            <w:shd w:val="clear" w:color="000000" w:fill="D8D8D8"/>
            <w:hideMark/>
          </w:tcPr>
          <w:p w14:paraId="7A0A5E1A"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single" w:sz="4" w:space="0" w:color="000000"/>
              <w:right w:val="nil"/>
            </w:tcBorders>
            <w:shd w:val="clear" w:color="000000" w:fill="D8D8D8"/>
            <w:noWrap/>
            <w:hideMark/>
          </w:tcPr>
          <w:p w14:paraId="7AC906E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single" w:sz="4" w:space="0" w:color="000000"/>
              <w:right w:val="nil"/>
            </w:tcBorders>
            <w:shd w:val="clear" w:color="000000" w:fill="D8D8D8"/>
            <w:noWrap/>
            <w:hideMark/>
          </w:tcPr>
          <w:p w14:paraId="0D1B992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-.012</w:t>
            </w:r>
          </w:p>
        </w:tc>
        <w:tc>
          <w:tcPr>
            <w:tcW w:w="880" w:type="dxa"/>
            <w:tcBorders>
              <w:top w:val="nil"/>
              <w:left w:val="nil"/>
              <w:bottom w:val="single" w:sz="4" w:space="0" w:color="000000"/>
              <w:right w:val="nil"/>
            </w:tcBorders>
            <w:shd w:val="clear" w:color="000000" w:fill="D8D8D8"/>
            <w:noWrap/>
            <w:hideMark/>
          </w:tcPr>
          <w:p w14:paraId="76CE312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.095</w:t>
            </w:r>
          </w:p>
        </w:tc>
        <w:tc>
          <w:tcPr>
            <w:tcW w:w="880" w:type="dxa"/>
            <w:tcBorders>
              <w:top w:val="nil"/>
              <w:left w:val="nil"/>
              <w:bottom w:val="single" w:sz="4" w:space="0" w:color="000000"/>
              <w:right w:val="nil"/>
            </w:tcBorders>
            <w:shd w:val="clear" w:color="000000" w:fill="D8D8D8"/>
            <w:noWrap/>
            <w:hideMark/>
          </w:tcPr>
          <w:p w14:paraId="5F4148F0"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.319</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66980503"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-.433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71053E8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.024</w:t>
            </w:r>
          </w:p>
        </w:tc>
        <w:tc>
          <w:tcPr>
            <w:tcW w:w="880" w:type="dxa"/>
            <w:tcBorders>
              <w:top w:val="nil"/>
              <w:left w:val="nil"/>
              <w:bottom w:val="single" w:sz="4" w:space="0" w:color="000000"/>
              <w:right w:val="nil"/>
            </w:tcBorders>
            <w:shd w:val="clear" w:color="000000" w:fill="D8D8D8"/>
            <w:noWrap/>
            <w:hideMark/>
          </w:tcPr>
          <w:p w14:paraId="713C6CE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-.058</w:t>
            </w:r>
          </w:p>
        </w:tc>
        <w:tc>
          <w:tcPr>
            <w:tcW w:w="880" w:type="dxa"/>
            <w:tcBorders>
              <w:top w:val="nil"/>
              <w:left w:val="nil"/>
              <w:bottom w:val="single" w:sz="4" w:space="0" w:color="000000"/>
              <w:right w:val="nil"/>
            </w:tcBorders>
            <w:shd w:val="clear" w:color="000000" w:fill="D8D8D8"/>
            <w:noWrap/>
            <w:hideMark/>
          </w:tcPr>
          <w:p w14:paraId="3629B14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.044</w:t>
            </w:r>
          </w:p>
        </w:tc>
        <w:tc>
          <w:tcPr>
            <w:tcW w:w="880" w:type="dxa"/>
            <w:tcBorders>
              <w:top w:val="nil"/>
              <w:left w:val="nil"/>
              <w:bottom w:val="single" w:sz="4" w:space="0" w:color="000000"/>
              <w:right w:val="nil"/>
            </w:tcBorders>
            <w:shd w:val="clear" w:color="000000" w:fill="D8D8D8"/>
            <w:noWrap/>
            <w:hideMark/>
          </w:tcPr>
          <w:p w14:paraId="7881E965"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.145</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2AE3BF4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-.118</w:t>
            </w:r>
          </w:p>
        </w:tc>
        <w:tc>
          <w:tcPr>
            <w:tcW w:w="880" w:type="dxa"/>
            <w:tcBorders>
              <w:top w:val="nil"/>
              <w:left w:val="nil"/>
              <w:bottom w:val="single" w:sz="4" w:space="0" w:color="000000"/>
              <w:right w:val="nil"/>
            </w:tcBorders>
            <w:shd w:val="clear" w:color="000000" w:fill="D8D8D8"/>
            <w:noWrap/>
            <w:hideMark/>
          </w:tcPr>
          <w:p w14:paraId="7E2DDCBB"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.373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4079FF4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.091</w:t>
            </w:r>
          </w:p>
        </w:tc>
        <w:tc>
          <w:tcPr>
            <w:tcW w:w="880" w:type="dxa"/>
            <w:tcBorders>
              <w:top w:val="nil"/>
              <w:left w:val="nil"/>
              <w:bottom w:val="single" w:sz="4" w:space="0" w:color="000000"/>
              <w:right w:val="nil"/>
            </w:tcBorders>
            <w:shd w:val="clear" w:color="000000" w:fill="D8D8D8"/>
            <w:noWrap/>
            <w:hideMark/>
          </w:tcPr>
          <w:p w14:paraId="234203E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-.053</w:t>
            </w:r>
          </w:p>
        </w:tc>
      </w:tr>
      <w:tr w:rsidR="007B6006" w:rsidRPr="00CB1967" w14:paraId="5DDF566F" w14:textId="77777777" w:rsidTr="00AE4CBF">
        <w:trPr>
          <w:trHeight w:val="282"/>
        </w:trPr>
        <w:tc>
          <w:tcPr>
            <w:tcW w:w="880" w:type="dxa"/>
            <w:vMerge w:val="restart"/>
            <w:tcBorders>
              <w:top w:val="nil"/>
              <w:left w:val="nil"/>
              <w:bottom w:val="single" w:sz="4" w:space="0" w:color="000000"/>
              <w:right w:val="nil"/>
            </w:tcBorders>
            <w:shd w:val="clear" w:color="auto" w:fill="auto"/>
            <w:hideMark/>
          </w:tcPr>
          <w:p w14:paraId="324AF58D"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Date</w:t>
            </w:r>
          </w:p>
        </w:tc>
        <w:tc>
          <w:tcPr>
            <w:tcW w:w="880" w:type="dxa"/>
            <w:tcBorders>
              <w:top w:val="nil"/>
              <w:left w:val="nil"/>
              <w:bottom w:val="nil"/>
              <w:right w:val="nil"/>
            </w:tcBorders>
            <w:shd w:val="clear" w:color="auto" w:fill="auto"/>
            <w:hideMark/>
          </w:tcPr>
          <w:p w14:paraId="00BAEC42"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1E063EC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.009</w:t>
            </w:r>
          </w:p>
        </w:tc>
        <w:tc>
          <w:tcPr>
            <w:tcW w:w="880" w:type="dxa"/>
            <w:tcBorders>
              <w:top w:val="nil"/>
              <w:left w:val="nil"/>
              <w:bottom w:val="nil"/>
              <w:right w:val="nil"/>
            </w:tcBorders>
            <w:shd w:val="clear" w:color="auto" w:fill="auto"/>
            <w:noWrap/>
            <w:hideMark/>
          </w:tcPr>
          <w:p w14:paraId="70A2FE8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nil"/>
              <w:right w:val="nil"/>
            </w:tcBorders>
            <w:shd w:val="clear" w:color="auto" w:fill="auto"/>
            <w:noWrap/>
            <w:hideMark/>
          </w:tcPr>
          <w:p w14:paraId="380A98A2"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-.087</w:t>
            </w:r>
          </w:p>
        </w:tc>
        <w:tc>
          <w:tcPr>
            <w:tcW w:w="880" w:type="dxa"/>
            <w:tcBorders>
              <w:top w:val="nil"/>
              <w:left w:val="nil"/>
              <w:bottom w:val="nil"/>
              <w:right w:val="nil"/>
            </w:tcBorders>
            <w:shd w:val="clear" w:color="auto" w:fill="auto"/>
            <w:noWrap/>
            <w:hideMark/>
          </w:tcPr>
          <w:p w14:paraId="098E412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-.046</w:t>
            </w:r>
          </w:p>
        </w:tc>
        <w:tc>
          <w:tcPr>
            <w:tcW w:w="880" w:type="dxa"/>
            <w:tcBorders>
              <w:top w:val="nil"/>
              <w:left w:val="nil"/>
              <w:bottom w:val="nil"/>
              <w:right w:val="nil"/>
            </w:tcBorders>
            <w:shd w:val="clear" w:color="auto" w:fill="auto"/>
            <w:noWrap/>
            <w:hideMark/>
          </w:tcPr>
          <w:p w14:paraId="3166B89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-.118</w:t>
            </w:r>
          </w:p>
        </w:tc>
        <w:tc>
          <w:tcPr>
            <w:tcW w:w="880" w:type="dxa"/>
            <w:tcBorders>
              <w:top w:val="nil"/>
              <w:left w:val="nil"/>
              <w:bottom w:val="nil"/>
              <w:right w:val="nil"/>
            </w:tcBorders>
            <w:shd w:val="clear" w:color="auto" w:fill="auto"/>
            <w:noWrap/>
            <w:hideMark/>
          </w:tcPr>
          <w:p w14:paraId="4CC3FB2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-.082</w:t>
            </w:r>
          </w:p>
        </w:tc>
        <w:tc>
          <w:tcPr>
            <w:tcW w:w="880" w:type="dxa"/>
            <w:tcBorders>
              <w:top w:val="nil"/>
              <w:left w:val="nil"/>
              <w:bottom w:val="nil"/>
              <w:right w:val="nil"/>
            </w:tcBorders>
            <w:shd w:val="clear" w:color="auto" w:fill="auto"/>
            <w:noWrap/>
            <w:hideMark/>
          </w:tcPr>
          <w:p w14:paraId="1587DF6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.013</w:t>
            </w:r>
          </w:p>
        </w:tc>
        <w:tc>
          <w:tcPr>
            <w:tcW w:w="880" w:type="dxa"/>
            <w:tcBorders>
              <w:top w:val="nil"/>
              <w:left w:val="nil"/>
              <w:bottom w:val="nil"/>
              <w:right w:val="nil"/>
            </w:tcBorders>
            <w:shd w:val="clear" w:color="auto" w:fill="auto"/>
            <w:noWrap/>
            <w:hideMark/>
          </w:tcPr>
          <w:p w14:paraId="1891C45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.073</w:t>
            </w:r>
          </w:p>
        </w:tc>
        <w:tc>
          <w:tcPr>
            <w:tcW w:w="880" w:type="dxa"/>
            <w:tcBorders>
              <w:top w:val="nil"/>
              <w:left w:val="nil"/>
              <w:bottom w:val="nil"/>
              <w:right w:val="nil"/>
            </w:tcBorders>
            <w:shd w:val="clear" w:color="auto" w:fill="auto"/>
            <w:noWrap/>
            <w:hideMark/>
          </w:tcPr>
          <w:p w14:paraId="2B25FC3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.008</w:t>
            </w:r>
          </w:p>
        </w:tc>
        <w:tc>
          <w:tcPr>
            <w:tcW w:w="880" w:type="dxa"/>
            <w:tcBorders>
              <w:top w:val="nil"/>
              <w:left w:val="nil"/>
              <w:bottom w:val="nil"/>
              <w:right w:val="nil"/>
            </w:tcBorders>
            <w:shd w:val="clear" w:color="auto" w:fill="auto"/>
            <w:noWrap/>
            <w:hideMark/>
          </w:tcPr>
          <w:p w14:paraId="6B4AD10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-.040</w:t>
            </w:r>
          </w:p>
        </w:tc>
        <w:tc>
          <w:tcPr>
            <w:tcW w:w="880" w:type="dxa"/>
            <w:tcBorders>
              <w:top w:val="nil"/>
              <w:left w:val="nil"/>
              <w:bottom w:val="nil"/>
              <w:right w:val="nil"/>
            </w:tcBorders>
            <w:shd w:val="clear" w:color="auto" w:fill="auto"/>
            <w:noWrap/>
            <w:hideMark/>
          </w:tcPr>
          <w:p w14:paraId="3041F912"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.022</w:t>
            </w:r>
          </w:p>
        </w:tc>
        <w:tc>
          <w:tcPr>
            <w:tcW w:w="880" w:type="dxa"/>
            <w:tcBorders>
              <w:top w:val="nil"/>
              <w:left w:val="nil"/>
              <w:bottom w:val="nil"/>
              <w:right w:val="nil"/>
            </w:tcBorders>
            <w:shd w:val="clear" w:color="auto" w:fill="auto"/>
            <w:noWrap/>
            <w:hideMark/>
          </w:tcPr>
          <w:p w14:paraId="6DFD075F"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-.156</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1F10AD9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-.095</w:t>
            </w:r>
          </w:p>
        </w:tc>
      </w:tr>
      <w:tr w:rsidR="007B6006" w:rsidRPr="00CB1967" w14:paraId="5ADC0F93" w14:textId="77777777" w:rsidTr="00AE4CBF">
        <w:trPr>
          <w:trHeight w:val="282"/>
        </w:trPr>
        <w:tc>
          <w:tcPr>
            <w:tcW w:w="880" w:type="dxa"/>
            <w:vMerge/>
            <w:tcBorders>
              <w:top w:val="nil"/>
              <w:left w:val="nil"/>
              <w:bottom w:val="single" w:sz="4" w:space="0" w:color="000000"/>
              <w:right w:val="nil"/>
            </w:tcBorders>
            <w:vAlign w:val="center"/>
            <w:hideMark/>
          </w:tcPr>
          <w:p w14:paraId="5C03DA75"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single" w:sz="4" w:space="0" w:color="000000"/>
              <w:right w:val="nil"/>
            </w:tcBorders>
            <w:shd w:val="clear" w:color="000000" w:fill="D8D8D8"/>
            <w:hideMark/>
          </w:tcPr>
          <w:p w14:paraId="1AE09731"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single" w:sz="4" w:space="0" w:color="000000"/>
              <w:right w:val="nil"/>
            </w:tcBorders>
            <w:shd w:val="clear" w:color="000000" w:fill="D8D8D8"/>
            <w:noWrap/>
            <w:hideMark/>
          </w:tcPr>
          <w:p w14:paraId="351500B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-.012</w:t>
            </w:r>
          </w:p>
        </w:tc>
        <w:tc>
          <w:tcPr>
            <w:tcW w:w="880" w:type="dxa"/>
            <w:tcBorders>
              <w:top w:val="nil"/>
              <w:left w:val="nil"/>
              <w:bottom w:val="single" w:sz="4" w:space="0" w:color="000000"/>
              <w:right w:val="nil"/>
            </w:tcBorders>
            <w:shd w:val="clear" w:color="000000" w:fill="D8D8D8"/>
            <w:noWrap/>
            <w:hideMark/>
          </w:tcPr>
          <w:p w14:paraId="01C9B5D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single" w:sz="4" w:space="0" w:color="000000"/>
              <w:right w:val="nil"/>
            </w:tcBorders>
            <w:shd w:val="clear" w:color="000000" w:fill="D8D8D8"/>
            <w:noWrap/>
            <w:hideMark/>
          </w:tcPr>
          <w:p w14:paraId="3250C906"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.144</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603CCA90"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.145</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1733EFE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.011</w:t>
            </w:r>
          </w:p>
        </w:tc>
        <w:tc>
          <w:tcPr>
            <w:tcW w:w="880" w:type="dxa"/>
            <w:tcBorders>
              <w:top w:val="nil"/>
              <w:left w:val="nil"/>
              <w:bottom w:val="single" w:sz="4" w:space="0" w:color="000000"/>
              <w:right w:val="nil"/>
            </w:tcBorders>
            <w:shd w:val="clear" w:color="000000" w:fill="D8D8D8"/>
            <w:noWrap/>
            <w:hideMark/>
          </w:tcPr>
          <w:p w14:paraId="3E880302"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-.009</w:t>
            </w:r>
          </w:p>
        </w:tc>
        <w:tc>
          <w:tcPr>
            <w:tcW w:w="880" w:type="dxa"/>
            <w:tcBorders>
              <w:top w:val="nil"/>
              <w:left w:val="nil"/>
              <w:bottom w:val="single" w:sz="4" w:space="0" w:color="000000"/>
              <w:right w:val="nil"/>
            </w:tcBorders>
            <w:shd w:val="clear" w:color="000000" w:fill="D8D8D8"/>
            <w:noWrap/>
            <w:hideMark/>
          </w:tcPr>
          <w:p w14:paraId="02E82824"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-.203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1F589A5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.114</w:t>
            </w:r>
          </w:p>
        </w:tc>
        <w:tc>
          <w:tcPr>
            <w:tcW w:w="880" w:type="dxa"/>
            <w:tcBorders>
              <w:top w:val="nil"/>
              <w:left w:val="nil"/>
              <w:bottom w:val="single" w:sz="4" w:space="0" w:color="000000"/>
              <w:right w:val="nil"/>
            </w:tcBorders>
            <w:shd w:val="clear" w:color="000000" w:fill="D8D8D8"/>
            <w:noWrap/>
            <w:hideMark/>
          </w:tcPr>
          <w:p w14:paraId="2525A3FF"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.127</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30113472"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-.102</w:t>
            </w:r>
          </w:p>
        </w:tc>
        <w:tc>
          <w:tcPr>
            <w:tcW w:w="880" w:type="dxa"/>
            <w:tcBorders>
              <w:top w:val="nil"/>
              <w:left w:val="nil"/>
              <w:bottom w:val="single" w:sz="4" w:space="0" w:color="000000"/>
              <w:right w:val="nil"/>
            </w:tcBorders>
            <w:shd w:val="clear" w:color="000000" w:fill="D8D8D8"/>
            <w:noWrap/>
            <w:hideMark/>
          </w:tcPr>
          <w:p w14:paraId="1F15C5D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-.006</w:t>
            </w:r>
          </w:p>
        </w:tc>
        <w:tc>
          <w:tcPr>
            <w:tcW w:w="880" w:type="dxa"/>
            <w:tcBorders>
              <w:top w:val="nil"/>
              <w:left w:val="nil"/>
              <w:bottom w:val="single" w:sz="4" w:space="0" w:color="000000"/>
              <w:right w:val="nil"/>
            </w:tcBorders>
            <w:shd w:val="clear" w:color="000000" w:fill="D8D8D8"/>
            <w:noWrap/>
            <w:hideMark/>
          </w:tcPr>
          <w:p w14:paraId="2153AD7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-.106</w:t>
            </w:r>
          </w:p>
        </w:tc>
        <w:tc>
          <w:tcPr>
            <w:tcW w:w="880" w:type="dxa"/>
            <w:tcBorders>
              <w:top w:val="nil"/>
              <w:left w:val="nil"/>
              <w:bottom w:val="single" w:sz="4" w:space="0" w:color="000000"/>
              <w:right w:val="nil"/>
            </w:tcBorders>
            <w:shd w:val="clear" w:color="000000" w:fill="D8D8D8"/>
            <w:noWrap/>
            <w:hideMark/>
          </w:tcPr>
          <w:p w14:paraId="22315D7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-.001</w:t>
            </w:r>
          </w:p>
        </w:tc>
      </w:tr>
      <w:tr w:rsidR="007B6006" w:rsidRPr="00CB1967" w14:paraId="3B9DBC47" w14:textId="77777777" w:rsidTr="00AE4CBF">
        <w:trPr>
          <w:trHeight w:val="282"/>
        </w:trPr>
        <w:tc>
          <w:tcPr>
            <w:tcW w:w="880" w:type="dxa"/>
            <w:vMerge w:val="restart"/>
            <w:tcBorders>
              <w:top w:val="nil"/>
              <w:left w:val="nil"/>
              <w:bottom w:val="single" w:sz="4" w:space="0" w:color="000000"/>
              <w:right w:val="nil"/>
            </w:tcBorders>
            <w:shd w:val="clear" w:color="auto" w:fill="auto"/>
            <w:hideMark/>
          </w:tcPr>
          <w:p w14:paraId="474E56B7"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affect</w:t>
            </w:r>
          </w:p>
        </w:tc>
        <w:tc>
          <w:tcPr>
            <w:tcW w:w="880" w:type="dxa"/>
            <w:tcBorders>
              <w:top w:val="nil"/>
              <w:left w:val="nil"/>
              <w:bottom w:val="nil"/>
              <w:right w:val="nil"/>
            </w:tcBorders>
            <w:shd w:val="clear" w:color="auto" w:fill="auto"/>
            <w:hideMark/>
          </w:tcPr>
          <w:p w14:paraId="23617BEE"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6DDC1DF1"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.282</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3075A78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-.087</w:t>
            </w:r>
          </w:p>
        </w:tc>
        <w:tc>
          <w:tcPr>
            <w:tcW w:w="880" w:type="dxa"/>
            <w:tcBorders>
              <w:top w:val="nil"/>
              <w:left w:val="nil"/>
              <w:bottom w:val="nil"/>
              <w:right w:val="nil"/>
            </w:tcBorders>
            <w:shd w:val="clear" w:color="auto" w:fill="auto"/>
            <w:noWrap/>
            <w:hideMark/>
          </w:tcPr>
          <w:p w14:paraId="2CA7CA9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nil"/>
              <w:right w:val="nil"/>
            </w:tcBorders>
            <w:shd w:val="clear" w:color="auto" w:fill="auto"/>
            <w:noWrap/>
            <w:hideMark/>
          </w:tcPr>
          <w:p w14:paraId="3C12FA30"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.910</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3F14D14A"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.350</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1CADD32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-.049</w:t>
            </w:r>
          </w:p>
        </w:tc>
        <w:tc>
          <w:tcPr>
            <w:tcW w:w="880" w:type="dxa"/>
            <w:tcBorders>
              <w:top w:val="nil"/>
              <w:left w:val="nil"/>
              <w:bottom w:val="nil"/>
              <w:right w:val="nil"/>
            </w:tcBorders>
            <w:shd w:val="clear" w:color="auto" w:fill="auto"/>
            <w:noWrap/>
            <w:hideMark/>
          </w:tcPr>
          <w:p w14:paraId="538A861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-.098</w:t>
            </w:r>
          </w:p>
        </w:tc>
        <w:tc>
          <w:tcPr>
            <w:tcW w:w="880" w:type="dxa"/>
            <w:tcBorders>
              <w:top w:val="nil"/>
              <w:left w:val="nil"/>
              <w:bottom w:val="nil"/>
              <w:right w:val="nil"/>
            </w:tcBorders>
            <w:shd w:val="clear" w:color="auto" w:fill="auto"/>
            <w:noWrap/>
            <w:hideMark/>
          </w:tcPr>
          <w:p w14:paraId="0447E58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-.043</w:t>
            </w:r>
          </w:p>
        </w:tc>
        <w:tc>
          <w:tcPr>
            <w:tcW w:w="880" w:type="dxa"/>
            <w:tcBorders>
              <w:top w:val="nil"/>
              <w:left w:val="nil"/>
              <w:bottom w:val="nil"/>
              <w:right w:val="nil"/>
            </w:tcBorders>
            <w:shd w:val="clear" w:color="auto" w:fill="auto"/>
            <w:noWrap/>
            <w:hideMark/>
          </w:tcPr>
          <w:p w14:paraId="553DEB9F"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-.187</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438522B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.049</w:t>
            </w:r>
          </w:p>
        </w:tc>
        <w:tc>
          <w:tcPr>
            <w:tcW w:w="880" w:type="dxa"/>
            <w:tcBorders>
              <w:top w:val="nil"/>
              <w:left w:val="nil"/>
              <w:bottom w:val="nil"/>
              <w:right w:val="nil"/>
            </w:tcBorders>
            <w:shd w:val="clear" w:color="auto" w:fill="auto"/>
            <w:noWrap/>
            <w:hideMark/>
          </w:tcPr>
          <w:p w14:paraId="65913B77"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.450</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0FA3298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-.001</w:t>
            </w:r>
          </w:p>
        </w:tc>
        <w:tc>
          <w:tcPr>
            <w:tcW w:w="880" w:type="dxa"/>
            <w:tcBorders>
              <w:top w:val="nil"/>
              <w:left w:val="nil"/>
              <w:bottom w:val="nil"/>
              <w:right w:val="nil"/>
            </w:tcBorders>
            <w:shd w:val="clear" w:color="auto" w:fill="auto"/>
            <w:noWrap/>
            <w:hideMark/>
          </w:tcPr>
          <w:p w14:paraId="017D366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-.036</w:t>
            </w:r>
          </w:p>
        </w:tc>
      </w:tr>
      <w:tr w:rsidR="007B6006" w:rsidRPr="00CB1967" w14:paraId="30B84B17" w14:textId="77777777" w:rsidTr="00AE4CBF">
        <w:trPr>
          <w:trHeight w:val="282"/>
        </w:trPr>
        <w:tc>
          <w:tcPr>
            <w:tcW w:w="880" w:type="dxa"/>
            <w:vMerge/>
            <w:tcBorders>
              <w:top w:val="nil"/>
              <w:left w:val="nil"/>
              <w:bottom w:val="single" w:sz="4" w:space="0" w:color="000000"/>
              <w:right w:val="nil"/>
            </w:tcBorders>
            <w:vAlign w:val="center"/>
            <w:hideMark/>
          </w:tcPr>
          <w:p w14:paraId="2D4CD0FA"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single" w:sz="4" w:space="0" w:color="000000"/>
              <w:right w:val="nil"/>
            </w:tcBorders>
            <w:shd w:val="clear" w:color="000000" w:fill="D8D8D8"/>
            <w:hideMark/>
          </w:tcPr>
          <w:p w14:paraId="76F9DC4F"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single" w:sz="4" w:space="0" w:color="000000"/>
              <w:right w:val="nil"/>
            </w:tcBorders>
            <w:shd w:val="clear" w:color="000000" w:fill="D8D8D8"/>
            <w:noWrap/>
            <w:hideMark/>
          </w:tcPr>
          <w:p w14:paraId="6A85CC9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.095</w:t>
            </w:r>
          </w:p>
        </w:tc>
        <w:tc>
          <w:tcPr>
            <w:tcW w:w="880" w:type="dxa"/>
            <w:tcBorders>
              <w:top w:val="nil"/>
              <w:left w:val="nil"/>
              <w:bottom w:val="single" w:sz="4" w:space="0" w:color="000000"/>
              <w:right w:val="nil"/>
            </w:tcBorders>
            <w:shd w:val="clear" w:color="000000" w:fill="D8D8D8"/>
            <w:noWrap/>
            <w:hideMark/>
          </w:tcPr>
          <w:p w14:paraId="2A05B8E9"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.144</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38937B2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single" w:sz="4" w:space="0" w:color="000000"/>
              <w:right w:val="nil"/>
            </w:tcBorders>
            <w:shd w:val="clear" w:color="000000" w:fill="D8D8D8"/>
            <w:noWrap/>
            <w:hideMark/>
          </w:tcPr>
          <w:p w14:paraId="0CE7EC46"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.865</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385FE4E4"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.263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51DCBFCA"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.367</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1CB694B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-.036</w:t>
            </w:r>
          </w:p>
        </w:tc>
        <w:tc>
          <w:tcPr>
            <w:tcW w:w="880" w:type="dxa"/>
            <w:tcBorders>
              <w:top w:val="nil"/>
              <w:left w:val="nil"/>
              <w:bottom w:val="single" w:sz="4" w:space="0" w:color="000000"/>
              <w:right w:val="nil"/>
            </w:tcBorders>
            <w:shd w:val="clear" w:color="000000" w:fill="D8D8D8"/>
            <w:noWrap/>
            <w:hideMark/>
          </w:tcPr>
          <w:p w14:paraId="2374967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.111</w:t>
            </w:r>
          </w:p>
        </w:tc>
        <w:tc>
          <w:tcPr>
            <w:tcW w:w="880" w:type="dxa"/>
            <w:tcBorders>
              <w:top w:val="nil"/>
              <w:left w:val="nil"/>
              <w:bottom w:val="single" w:sz="4" w:space="0" w:color="000000"/>
              <w:right w:val="nil"/>
            </w:tcBorders>
            <w:shd w:val="clear" w:color="000000" w:fill="D8D8D8"/>
            <w:noWrap/>
            <w:hideMark/>
          </w:tcPr>
          <w:p w14:paraId="4ABC0B9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.036</w:t>
            </w:r>
          </w:p>
        </w:tc>
        <w:tc>
          <w:tcPr>
            <w:tcW w:w="880" w:type="dxa"/>
            <w:tcBorders>
              <w:top w:val="nil"/>
              <w:left w:val="nil"/>
              <w:bottom w:val="single" w:sz="4" w:space="0" w:color="000000"/>
              <w:right w:val="nil"/>
            </w:tcBorders>
            <w:shd w:val="clear" w:color="000000" w:fill="D8D8D8"/>
            <w:noWrap/>
            <w:hideMark/>
          </w:tcPr>
          <w:p w14:paraId="2B16B0C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.108</w:t>
            </w:r>
          </w:p>
        </w:tc>
        <w:tc>
          <w:tcPr>
            <w:tcW w:w="880" w:type="dxa"/>
            <w:tcBorders>
              <w:top w:val="nil"/>
              <w:left w:val="nil"/>
              <w:bottom w:val="single" w:sz="4" w:space="0" w:color="000000"/>
              <w:right w:val="nil"/>
            </w:tcBorders>
            <w:shd w:val="clear" w:color="000000" w:fill="D8D8D8"/>
            <w:noWrap/>
            <w:hideMark/>
          </w:tcPr>
          <w:p w14:paraId="20895A61"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.411</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505CEDA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-.096</w:t>
            </w:r>
          </w:p>
        </w:tc>
        <w:tc>
          <w:tcPr>
            <w:tcW w:w="880" w:type="dxa"/>
            <w:tcBorders>
              <w:top w:val="nil"/>
              <w:left w:val="nil"/>
              <w:bottom w:val="single" w:sz="4" w:space="0" w:color="000000"/>
              <w:right w:val="nil"/>
            </w:tcBorders>
            <w:shd w:val="clear" w:color="000000" w:fill="D8D8D8"/>
            <w:noWrap/>
            <w:hideMark/>
          </w:tcPr>
          <w:p w14:paraId="181675F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.034</w:t>
            </w:r>
          </w:p>
        </w:tc>
      </w:tr>
      <w:tr w:rsidR="007B6006" w:rsidRPr="00CB1967" w14:paraId="08CB2EF4" w14:textId="77777777" w:rsidTr="00AE4CBF">
        <w:trPr>
          <w:trHeight w:val="282"/>
        </w:trPr>
        <w:tc>
          <w:tcPr>
            <w:tcW w:w="880" w:type="dxa"/>
            <w:vMerge w:val="restart"/>
            <w:tcBorders>
              <w:top w:val="nil"/>
              <w:left w:val="nil"/>
              <w:bottom w:val="single" w:sz="4" w:space="0" w:color="000000"/>
              <w:right w:val="nil"/>
            </w:tcBorders>
            <w:shd w:val="clear" w:color="auto" w:fill="auto"/>
            <w:hideMark/>
          </w:tcPr>
          <w:p w14:paraId="29257A56" w14:textId="77777777" w:rsidR="007B6006" w:rsidRPr="00033020" w:rsidRDefault="007B6006" w:rsidP="00AE4CBF">
            <w:pPr>
              <w:spacing w:after="0" w:line="240" w:lineRule="auto"/>
              <w:rPr>
                <w:rFonts w:ascii="Arial" w:eastAsia="Times New Roman" w:hAnsi="Arial" w:cs="Arial"/>
                <w:color w:val="000000"/>
                <w:spacing w:val="-6"/>
                <w:sz w:val="18"/>
                <w:szCs w:val="18"/>
              </w:rPr>
            </w:pPr>
            <w:proofErr w:type="spellStart"/>
            <w:r w:rsidRPr="00033020">
              <w:rPr>
                <w:rFonts w:ascii="Arial" w:eastAsia="Times New Roman" w:hAnsi="Arial" w:cs="Arial"/>
                <w:color w:val="000000"/>
                <w:spacing w:val="-6"/>
                <w:sz w:val="18"/>
                <w:szCs w:val="18"/>
              </w:rPr>
              <w:t>posemo</w:t>
            </w:r>
            <w:proofErr w:type="spellEnd"/>
          </w:p>
        </w:tc>
        <w:tc>
          <w:tcPr>
            <w:tcW w:w="880" w:type="dxa"/>
            <w:tcBorders>
              <w:top w:val="nil"/>
              <w:left w:val="nil"/>
              <w:bottom w:val="nil"/>
              <w:right w:val="nil"/>
            </w:tcBorders>
            <w:shd w:val="clear" w:color="auto" w:fill="auto"/>
            <w:hideMark/>
          </w:tcPr>
          <w:p w14:paraId="1DD30BF0"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447DAFBC"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.387</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24CB85F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-.046</w:t>
            </w:r>
          </w:p>
        </w:tc>
        <w:tc>
          <w:tcPr>
            <w:tcW w:w="880" w:type="dxa"/>
            <w:tcBorders>
              <w:top w:val="nil"/>
              <w:left w:val="nil"/>
              <w:bottom w:val="nil"/>
              <w:right w:val="nil"/>
            </w:tcBorders>
            <w:shd w:val="clear" w:color="auto" w:fill="auto"/>
            <w:noWrap/>
            <w:hideMark/>
          </w:tcPr>
          <w:p w14:paraId="2EDEC67F"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.910</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3371BC5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nil"/>
              <w:right w:val="nil"/>
            </w:tcBorders>
            <w:shd w:val="clear" w:color="auto" w:fill="auto"/>
            <w:noWrap/>
            <w:hideMark/>
          </w:tcPr>
          <w:p w14:paraId="2D535D6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-.056</w:t>
            </w:r>
          </w:p>
        </w:tc>
        <w:tc>
          <w:tcPr>
            <w:tcW w:w="880" w:type="dxa"/>
            <w:tcBorders>
              <w:top w:val="nil"/>
              <w:left w:val="nil"/>
              <w:bottom w:val="nil"/>
              <w:right w:val="nil"/>
            </w:tcBorders>
            <w:shd w:val="clear" w:color="auto" w:fill="auto"/>
            <w:noWrap/>
            <w:hideMark/>
          </w:tcPr>
          <w:p w14:paraId="72320AC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.005</w:t>
            </w:r>
          </w:p>
        </w:tc>
        <w:tc>
          <w:tcPr>
            <w:tcW w:w="880" w:type="dxa"/>
            <w:tcBorders>
              <w:top w:val="nil"/>
              <w:left w:val="nil"/>
              <w:bottom w:val="nil"/>
              <w:right w:val="nil"/>
            </w:tcBorders>
            <w:shd w:val="clear" w:color="auto" w:fill="auto"/>
            <w:noWrap/>
            <w:hideMark/>
          </w:tcPr>
          <w:p w14:paraId="04D5865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-.052</w:t>
            </w:r>
          </w:p>
        </w:tc>
        <w:tc>
          <w:tcPr>
            <w:tcW w:w="880" w:type="dxa"/>
            <w:tcBorders>
              <w:top w:val="nil"/>
              <w:left w:val="nil"/>
              <w:bottom w:val="nil"/>
              <w:right w:val="nil"/>
            </w:tcBorders>
            <w:shd w:val="clear" w:color="auto" w:fill="auto"/>
            <w:noWrap/>
            <w:hideMark/>
          </w:tcPr>
          <w:p w14:paraId="0E90454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.032</w:t>
            </w:r>
          </w:p>
        </w:tc>
        <w:tc>
          <w:tcPr>
            <w:tcW w:w="880" w:type="dxa"/>
            <w:tcBorders>
              <w:top w:val="nil"/>
              <w:left w:val="nil"/>
              <w:bottom w:val="nil"/>
              <w:right w:val="nil"/>
            </w:tcBorders>
            <w:shd w:val="clear" w:color="auto" w:fill="auto"/>
            <w:noWrap/>
            <w:hideMark/>
          </w:tcPr>
          <w:p w14:paraId="4FBE5DB4"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-.164</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551DA2F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.064</w:t>
            </w:r>
          </w:p>
        </w:tc>
        <w:tc>
          <w:tcPr>
            <w:tcW w:w="880" w:type="dxa"/>
            <w:tcBorders>
              <w:top w:val="nil"/>
              <w:left w:val="nil"/>
              <w:bottom w:val="nil"/>
              <w:right w:val="nil"/>
            </w:tcBorders>
            <w:shd w:val="clear" w:color="auto" w:fill="auto"/>
            <w:noWrap/>
            <w:hideMark/>
          </w:tcPr>
          <w:p w14:paraId="6D020977"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.473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0232005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.006</w:t>
            </w:r>
          </w:p>
        </w:tc>
        <w:tc>
          <w:tcPr>
            <w:tcW w:w="880" w:type="dxa"/>
            <w:tcBorders>
              <w:top w:val="nil"/>
              <w:left w:val="nil"/>
              <w:bottom w:val="nil"/>
              <w:right w:val="nil"/>
            </w:tcBorders>
            <w:shd w:val="clear" w:color="auto" w:fill="auto"/>
            <w:noWrap/>
            <w:hideMark/>
          </w:tcPr>
          <w:p w14:paraId="5344931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-.015</w:t>
            </w:r>
          </w:p>
        </w:tc>
      </w:tr>
      <w:tr w:rsidR="007B6006" w:rsidRPr="00CB1967" w14:paraId="4A0E7EE0" w14:textId="77777777" w:rsidTr="00AE4CBF">
        <w:trPr>
          <w:trHeight w:val="282"/>
        </w:trPr>
        <w:tc>
          <w:tcPr>
            <w:tcW w:w="880" w:type="dxa"/>
            <w:vMerge/>
            <w:tcBorders>
              <w:top w:val="nil"/>
              <w:left w:val="nil"/>
              <w:bottom w:val="single" w:sz="4" w:space="0" w:color="000000"/>
              <w:right w:val="nil"/>
            </w:tcBorders>
            <w:vAlign w:val="center"/>
            <w:hideMark/>
          </w:tcPr>
          <w:p w14:paraId="75D4F219"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single" w:sz="4" w:space="0" w:color="000000"/>
              <w:right w:val="nil"/>
            </w:tcBorders>
            <w:shd w:val="clear" w:color="000000" w:fill="D8D8D8"/>
            <w:hideMark/>
          </w:tcPr>
          <w:p w14:paraId="05589069"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single" w:sz="4" w:space="0" w:color="000000"/>
              <w:right w:val="nil"/>
            </w:tcBorders>
            <w:shd w:val="clear" w:color="000000" w:fill="D8D8D8"/>
            <w:noWrap/>
            <w:hideMark/>
          </w:tcPr>
          <w:p w14:paraId="31A8D234"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.319</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3494E85D"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.145</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4FA2F899"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.865</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3A27E3F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single" w:sz="4" w:space="0" w:color="000000"/>
              <w:right w:val="nil"/>
            </w:tcBorders>
            <w:shd w:val="clear" w:color="000000" w:fill="D8D8D8"/>
            <w:noWrap/>
            <w:hideMark/>
          </w:tcPr>
          <w:p w14:paraId="27625C05"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-.253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0370F001"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.409</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1EB4151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-.019</w:t>
            </w:r>
          </w:p>
        </w:tc>
        <w:tc>
          <w:tcPr>
            <w:tcW w:w="880" w:type="dxa"/>
            <w:tcBorders>
              <w:top w:val="nil"/>
              <w:left w:val="nil"/>
              <w:bottom w:val="single" w:sz="4" w:space="0" w:color="000000"/>
              <w:right w:val="nil"/>
            </w:tcBorders>
            <w:shd w:val="clear" w:color="000000" w:fill="D8D8D8"/>
            <w:noWrap/>
            <w:hideMark/>
          </w:tcPr>
          <w:p w14:paraId="7D997B60"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.156</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041F0D4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.106</w:t>
            </w:r>
          </w:p>
        </w:tc>
        <w:tc>
          <w:tcPr>
            <w:tcW w:w="880" w:type="dxa"/>
            <w:tcBorders>
              <w:top w:val="nil"/>
              <w:left w:val="nil"/>
              <w:bottom w:val="single" w:sz="4" w:space="0" w:color="000000"/>
              <w:right w:val="nil"/>
            </w:tcBorders>
            <w:shd w:val="clear" w:color="000000" w:fill="D8D8D8"/>
            <w:noWrap/>
            <w:hideMark/>
          </w:tcPr>
          <w:p w14:paraId="364D634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.104</w:t>
            </w:r>
          </w:p>
        </w:tc>
        <w:tc>
          <w:tcPr>
            <w:tcW w:w="880" w:type="dxa"/>
            <w:tcBorders>
              <w:top w:val="nil"/>
              <w:left w:val="nil"/>
              <w:bottom w:val="single" w:sz="4" w:space="0" w:color="000000"/>
              <w:right w:val="nil"/>
            </w:tcBorders>
            <w:shd w:val="clear" w:color="000000" w:fill="D8D8D8"/>
            <w:noWrap/>
            <w:hideMark/>
          </w:tcPr>
          <w:p w14:paraId="51E6E972"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.514</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229692E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-.038</w:t>
            </w:r>
          </w:p>
        </w:tc>
        <w:tc>
          <w:tcPr>
            <w:tcW w:w="880" w:type="dxa"/>
            <w:tcBorders>
              <w:top w:val="nil"/>
              <w:left w:val="nil"/>
              <w:bottom w:val="single" w:sz="4" w:space="0" w:color="000000"/>
              <w:right w:val="nil"/>
            </w:tcBorders>
            <w:shd w:val="clear" w:color="000000" w:fill="D8D8D8"/>
            <w:noWrap/>
            <w:hideMark/>
          </w:tcPr>
          <w:p w14:paraId="058E959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-.056</w:t>
            </w:r>
          </w:p>
        </w:tc>
      </w:tr>
      <w:tr w:rsidR="007B6006" w:rsidRPr="00CB1967" w14:paraId="19909F27" w14:textId="77777777" w:rsidTr="00AE4CBF">
        <w:trPr>
          <w:trHeight w:val="282"/>
        </w:trPr>
        <w:tc>
          <w:tcPr>
            <w:tcW w:w="880" w:type="dxa"/>
            <w:vMerge w:val="restart"/>
            <w:tcBorders>
              <w:top w:val="nil"/>
              <w:left w:val="nil"/>
              <w:bottom w:val="single" w:sz="4" w:space="0" w:color="000000"/>
              <w:right w:val="nil"/>
            </w:tcBorders>
            <w:shd w:val="clear" w:color="auto" w:fill="auto"/>
            <w:hideMark/>
          </w:tcPr>
          <w:p w14:paraId="29264539" w14:textId="77777777" w:rsidR="007B6006" w:rsidRPr="00033020" w:rsidRDefault="007B6006" w:rsidP="00AE4CBF">
            <w:pPr>
              <w:spacing w:after="0" w:line="240" w:lineRule="auto"/>
              <w:rPr>
                <w:rFonts w:ascii="Arial" w:eastAsia="Times New Roman" w:hAnsi="Arial" w:cs="Arial"/>
                <w:color w:val="000000"/>
                <w:spacing w:val="-6"/>
                <w:sz w:val="18"/>
                <w:szCs w:val="18"/>
              </w:rPr>
            </w:pPr>
            <w:proofErr w:type="spellStart"/>
            <w:r w:rsidRPr="00033020">
              <w:rPr>
                <w:rFonts w:ascii="Arial" w:eastAsia="Times New Roman" w:hAnsi="Arial" w:cs="Arial"/>
                <w:color w:val="000000"/>
                <w:spacing w:val="-6"/>
                <w:sz w:val="18"/>
                <w:szCs w:val="18"/>
              </w:rPr>
              <w:t>negemo</w:t>
            </w:r>
            <w:proofErr w:type="spellEnd"/>
          </w:p>
        </w:tc>
        <w:tc>
          <w:tcPr>
            <w:tcW w:w="880" w:type="dxa"/>
            <w:tcBorders>
              <w:top w:val="nil"/>
              <w:left w:val="nil"/>
              <w:bottom w:val="nil"/>
              <w:right w:val="nil"/>
            </w:tcBorders>
            <w:shd w:val="clear" w:color="auto" w:fill="auto"/>
            <w:hideMark/>
          </w:tcPr>
          <w:p w14:paraId="3C3A5A1F"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25A03CDE"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-.200</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0F4BCFD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-.118</w:t>
            </w:r>
          </w:p>
        </w:tc>
        <w:tc>
          <w:tcPr>
            <w:tcW w:w="880" w:type="dxa"/>
            <w:tcBorders>
              <w:top w:val="nil"/>
              <w:left w:val="nil"/>
              <w:bottom w:val="nil"/>
              <w:right w:val="nil"/>
            </w:tcBorders>
            <w:shd w:val="clear" w:color="auto" w:fill="auto"/>
            <w:noWrap/>
            <w:hideMark/>
          </w:tcPr>
          <w:p w14:paraId="6A703D1F"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.350</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6EE5B0F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-.056</w:t>
            </w:r>
          </w:p>
        </w:tc>
        <w:tc>
          <w:tcPr>
            <w:tcW w:w="880" w:type="dxa"/>
            <w:tcBorders>
              <w:top w:val="nil"/>
              <w:left w:val="nil"/>
              <w:bottom w:val="nil"/>
              <w:right w:val="nil"/>
            </w:tcBorders>
            <w:shd w:val="clear" w:color="auto" w:fill="auto"/>
            <w:noWrap/>
            <w:hideMark/>
          </w:tcPr>
          <w:p w14:paraId="7CC1EFD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nil"/>
              <w:right w:val="nil"/>
            </w:tcBorders>
            <w:shd w:val="clear" w:color="auto" w:fill="auto"/>
            <w:noWrap/>
            <w:hideMark/>
          </w:tcPr>
          <w:p w14:paraId="371B8A6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-.117</w:t>
            </w:r>
          </w:p>
        </w:tc>
        <w:tc>
          <w:tcPr>
            <w:tcW w:w="880" w:type="dxa"/>
            <w:tcBorders>
              <w:top w:val="nil"/>
              <w:left w:val="nil"/>
              <w:bottom w:val="nil"/>
              <w:right w:val="nil"/>
            </w:tcBorders>
            <w:shd w:val="clear" w:color="auto" w:fill="auto"/>
            <w:noWrap/>
            <w:hideMark/>
          </w:tcPr>
          <w:p w14:paraId="3698CC1C"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-.140</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1EDB2757"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-.194</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5880EDE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-.104</w:t>
            </w:r>
          </w:p>
        </w:tc>
        <w:tc>
          <w:tcPr>
            <w:tcW w:w="880" w:type="dxa"/>
            <w:tcBorders>
              <w:top w:val="nil"/>
              <w:left w:val="nil"/>
              <w:bottom w:val="nil"/>
              <w:right w:val="nil"/>
            </w:tcBorders>
            <w:shd w:val="clear" w:color="auto" w:fill="auto"/>
            <w:noWrap/>
            <w:hideMark/>
          </w:tcPr>
          <w:p w14:paraId="6534753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-.030</w:t>
            </w:r>
          </w:p>
        </w:tc>
        <w:tc>
          <w:tcPr>
            <w:tcW w:w="880" w:type="dxa"/>
            <w:tcBorders>
              <w:top w:val="nil"/>
              <w:left w:val="nil"/>
              <w:bottom w:val="nil"/>
              <w:right w:val="nil"/>
            </w:tcBorders>
            <w:shd w:val="clear" w:color="auto" w:fill="auto"/>
            <w:noWrap/>
            <w:hideMark/>
          </w:tcPr>
          <w:p w14:paraId="288189D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-.013</w:t>
            </w:r>
          </w:p>
        </w:tc>
        <w:tc>
          <w:tcPr>
            <w:tcW w:w="880" w:type="dxa"/>
            <w:tcBorders>
              <w:top w:val="nil"/>
              <w:left w:val="nil"/>
              <w:bottom w:val="nil"/>
              <w:right w:val="nil"/>
            </w:tcBorders>
            <w:shd w:val="clear" w:color="auto" w:fill="auto"/>
            <w:noWrap/>
            <w:hideMark/>
          </w:tcPr>
          <w:p w14:paraId="0C919BD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.026</w:t>
            </w:r>
          </w:p>
        </w:tc>
        <w:tc>
          <w:tcPr>
            <w:tcW w:w="880" w:type="dxa"/>
            <w:tcBorders>
              <w:top w:val="nil"/>
              <w:left w:val="nil"/>
              <w:bottom w:val="nil"/>
              <w:right w:val="nil"/>
            </w:tcBorders>
            <w:shd w:val="clear" w:color="auto" w:fill="auto"/>
            <w:noWrap/>
            <w:hideMark/>
          </w:tcPr>
          <w:p w14:paraId="4913D9A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-.050</w:t>
            </w:r>
          </w:p>
        </w:tc>
      </w:tr>
      <w:tr w:rsidR="007B6006" w:rsidRPr="00CB1967" w14:paraId="3AF85FF4" w14:textId="77777777" w:rsidTr="00AE4CBF">
        <w:trPr>
          <w:trHeight w:val="282"/>
        </w:trPr>
        <w:tc>
          <w:tcPr>
            <w:tcW w:w="880" w:type="dxa"/>
            <w:vMerge/>
            <w:tcBorders>
              <w:top w:val="nil"/>
              <w:left w:val="nil"/>
              <w:bottom w:val="single" w:sz="4" w:space="0" w:color="000000"/>
              <w:right w:val="nil"/>
            </w:tcBorders>
            <w:vAlign w:val="center"/>
            <w:hideMark/>
          </w:tcPr>
          <w:p w14:paraId="5C364E58"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single" w:sz="4" w:space="0" w:color="000000"/>
              <w:right w:val="nil"/>
            </w:tcBorders>
            <w:shd w:val="clear" w:color="000000" w:fill="D8D8D8"/>
            <w:hideMark/>
          </w:tcPr>
          <w:p w14:paraId="2A686222"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single" w:sz="4" w:space="0" w:color="000000"/>
              <w:right w:val="nil"/>
            </w:tcBorders>
            <w:shd w:val="clear" w:color="000000" w:fill="D8D8D8"/>
            <w:noWrap/>
            <w:hideMark/>
          </w:tcPr>
          <w:p w14:paraId="018975DE"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-.433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117B6C0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.011</w:t>
            </w:r>
          </w:p>
        </w:tc>
        <w:tc>
          <w:tcPr>
            <w:tcW w:w="880" w:type="dxa"/>
            <w:tcBorders>
              <w:top w:val="nil"/>
              <w:left w:val="nil"/>
              <w:bottom w:val="single" w:sz="4" w:space="0" w:color="000000"/>
              <w:right w:val="nil"/>
            </w:tcBorders>
            <w:shd w:val="clear" w:color="000000" w:fill="D8D8D8"/>
            <w:noWrap/>
            <w:hideMark/>
          </w:tcPr>
          <w:p w14:paraId="46EB88EE"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.263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54F0EFA2"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-.253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3A2601D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single" w:sz="4" w:space="0" w:color="000000"/>
              <w:right w:val="nil"/>
            </w:tcBorders>
            <w:shd w:val="clear" w:color="000000" w:fill="D8D8D8"/>
            <w:noWrap/>
            <w:hideMark/>
          </w:tcPr>
          <w:p w14:paraId="5F21E68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-.086</w:t>
            </w:r>
          </w:p>
        </w:tc>
        <w:tc>
          <w:tcPr>
            <w:tcW w:w="880" w:type="dxa"/>
            <w:tcBorders>
              <w:top w:val="nil"/>
              <w:left w:val="nil"/>
              <w:bottom w:val="single" w:sz="4" w:space="0" w:color="000000"/>
              <w:right w:val="nil"/>
            </w:tcBorders>
            <w:shd w:val="clear" w:color="000000" w:fill="D8D8D8"/>
            <w:noWrap/>
            <w:hideMark/>
          </w:tcPr>
          <w:p w14:paraId="3295BD2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-.026</w:t>
            </w:r>
          </w:p>
        </w:tc>
        <w:tc>
          <w:tcPr>
            <w:tcW w:w="880" w:type="dxa"/>
            <w:tcBorders>
              <w:top w:val="nil"/>
              <w:left w:val="nil"/>
              <w:bottom w:val="single" w:sz="4" w:space="0" w:color="000000"/>
              <w:right w:val="nil"/>
            </w:tcBorders>
            <w:shd w:val="clear" w:color="000000" w:fill="D8D8D8"/>
            <w:noWrap/>
            <w:hideMark/>
          </w:tcPr>
          <w:p w14:paraId="35877C62"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-.087</w:t>
            </w:r>
          </w:p>
        </w:tc>
        <w:tc>
          <w:tcPr>
            <w:tcW w:w="880" w:type="dxa"/>
            <w:tcBorders>
              <w:top w:val="nil"/>
              <w:left w:val="nil"/>
              <w:bottom w:val="single" w:sz="4" w:space="0" w:color="000000"/>
              <w:right w:val="nil"/>
            </w:tcBorders>
            <w:shd w:val="clear" w:color="000000" w:fill="D8D8D8"/>
            <w:noWrap/>
            <w:hideMark/>
          </w:tcPr>
          <w:p w14:paraId="29BB79F2"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-.139</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1841F13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.000</w:t>
            </w:r>
          </w:p>
        </w:tc>
        <w:tc>
          <w:tcPr>
            <w:tcW w:w="880" w:type="dxa"/>
            <w:tcBorders>
              <w:top w:val="nil"/>
              <w:left w:val="nil"/>
              <w:bottom w:val="single" w:sz="4" w:space="0" w:color="000000"/>
              <w:right w:val="nil"/>
            </w:tcBorders>
            <w:shd w:val="clear" w:color="000000" w:fill="D8D8D8"/>
            <w:noWrap/>
            <w:hideMark/>
          </w:tcPr>
          <w:p w14:paraId="34CE81B9"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-.205</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7153746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-.119</w:t>
            </w:r>
          </w:p>
        </w:tc>
        <w:tc>
          <w:tcPr>
            <w:tcW w:w="880" w:type="dxa"/>
            <w:tcBorders>
              <w:top w:val="nil"/>
              <w:left w:val="nil"/>
              <w:bottom w:val="single" w:sz="4" w:space="0" w:color="000000"/>
              <w:right w:val="nil"/>
            </w:tcBorders>
            <w:shd w:val="clear" w:color="000000" w:fill="D8D8D8"/>
            <w:noWrap/>
            <w:hideMark/>
          </w:tcPr>
          <w:p w14:paraId="29A50688"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.167</w:t>
            </w:r>
            <w:r w:rsidRPr="00033020">
              <w:rPr>
                <w:rFonts w:ascii="Arial" w:eastAsia="Times New Roman" w:hAnsi="Arial" w:cs="Arial"/>
                <w:color w:val="000000"/>
                <w:spacing w:val="-6"/>
                <w:sz w:val="18"/>
                <w:szCs w:val="18"/>
                <w:vertAlign w:val="superscript"/>
              </w:rPr>
              <w:t>**</w:t>
            </w:r>
          </w:p>
        </w:tc>
      </w:tr>
      <w:tr w:rsidR="007B6006" w:rsidRPr="00CB1967" w14:paraId="2886C9E7" w14:textId="77777777" w:rsidTr="00AE4CBF">
        <w:trPr>
          <w:trHeight w:val="282"/>
        </w:trPr>
        <w:tc>
          <w:tcPr>
            <w:tcW w:w="880" w:type="dxa"/>
            <w:vMerge w:val="restart"/>
            <w:tcBorders>
              <w:top w:val="nil"/>
              <w:left w:val="nil"/>
              <w:bottom w:val="single" w:sz="4" w:space="0" w:color="000000"/>
              <w:right w:val="nil"/>
            </w:tcBorders>
            <w:shd w:val="clear" w:color="auto" w:fill="auto"/>
            <w:hideMark/>
          </w:tcPr>
          <w:p w14:paraId="6585F798" w14:textId="77777777" w:rsidR="007B6006" w:rsidRPr="00033020" w:rsidRDefault="007B6006" w:rsidP="00AE4CBF">
            <w:pPr>
              <w:spacing w:after="0" w:line="240" w:lineRule="auto"/>
              <w:rPr>
                <w:rFonts w:ascii="Arial" w:eastAsia="Times New Roman" w:hAnsi="Arial" w:cs="Arial"/>
                <w:color w:val="000000"/>
                <w:spacing w:val="-6"/>
                <w:sz w:val="18"/>
                <w:szCs w:val="18"/>
              </w:rPr>
            </w:pPr>
            <w:proofErr w:type="spellStart"/>
            <w:r w:rsidRPr="00033020">
              <w:rPr>
                <w:rFonts w:ascii="Arial" w:eastAsia="Times New Roman" w:hAnsi="Arial" w:cs="Arial"/>
                <w:color w:val="000000"/>
                <w:spacing w:val="-6"/>
                <w:sz w:val="18"/>
                <w:szCs w:val="18"/>
              </w:rPr>
              <w:t>aesth</w:t>
            </w:r>
            <w:proofErr w:type="spellEnd"/>
          </w:p>
        </w:tc>
        <w:tc>
          <w:tcPr>
            <w:tcW w:w="880" w:type="dxa"/>
            <w:tcBorders>
              <w:top w:val="nil"/>
              <w:left w:val="nil"/>
              <w:bottom w:val="nil"/>
              <w:right w:val="nil"/>
            </w:tcBorders>
            <w:shd w:val="clear" w:color="auto" w:fill="auto"/>
            <w:hideMark/>
          </w:tcPr>
          <w:p w14:paraId="5F7867E5"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2936A8B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.061</w:t>
            </w:r>
          </w:p>
        </w:tc>
        <w:tc>
          <w:tcPr>
            <w:tcW w:w="880" w:type="dxa"/>
            <w:tcBorders>
              <w:top w:val="nil"/>
              <w:left w:val="nil"/>
              <w:bottom w:val="nil"/>
              <w:right w:val="nil"/>
            </w:tcBorders>
            <w:shd w:val="clear" w:color="auto" w:fill="auto"/>
            <w:noWrap/>
            <w:hideMark/>
          </w:tcPr>
          <w:p w14:paraId="30F2426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-.082</w:t>
            </w:r>
          </w:p>
        </w:tc>
        <w:tc>
          <w:tcPr>
            <w:tcW w:w="880" w:type="dxa"/>
            <w:tcBorders>
              <w:top w:val="nil"/>
              <w:left w:val="nil"/>
              <w:bottom w:val="nil"/>
              <w:right w:val="nil"/>
            </w:tcBorders>
            <w:shd w:val="clear" w:color="auto" w:fill="auto"/>
            <w:noWrap/>
            <w:hideMark/>
          </w:tcPr>
          <w:p w14:paraId="58E93FE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-.049</w:t>
            </w:r>
          </w:p>
        </w:tc>
        <w:tc>
          <w:tcPr>
            <w:tcW w:w="880" w:type="dxa"/>
            <w:tcBorders>
              <w:top w:val="nil"/>
              <w:left w:val="nil"/>
              <w:bottom w:val="nil"/>
              <w:right w:val="nil"/>
            </w:tcBorders>
            <w:shd w:val="clear" w:color="auto" w:fill="auto"/>
            <w:noWrap/>
            <w:hideMark/>
          </w:tcPr>
          <w:p w14:paraId="07466C4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.005</w:t>
            </w:r>
          </w:p>
        </w:tc>
        <w:tc>
          <w:tcPr>
            <w:tcW w:w="880" w:type="dxa"/>
            <w:tcBorders>
              <w:top w:val="nil"/>
              <w:left w:val="nil"/>
              <w:bottom w:val="nil"/>
              <w:right w:val="nil"/>
            </w:tcBorders>
            <w:shd w:val="clear" w:color="auto" w:fill="auto"/>
            <w:noWrap/>
            <w:hideMark/>
          </w:tcPr>
          <w:p w14:paraId="33B37E1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-.117</w:t>
            </w:r>
          </w:p>
        </w:tc>
        <w:tc>
          <w:tcPr>
            <w:tcW w:w="880" w:type="dxa"/>
            <w:tcBorders>
              <w:top w:val="nil"/>
              <w:left w:val="nil"/>
              <w:bottom w:val="nil"/>
              <w:right w:val="nil"/>
            </w:tcBorders>
            <w:shd w:val="clear" w:color="auto" w:fill="auto"/>
            <w:noWrap/>
            <w:hideMark/>
          </w:tcPr>
          <w:p w14:paraId="07F9CE1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nil"/>
              <w:right w:val="nil"/>
            </w:tcBorders>
            <w:shd w:val="clear" w:color="auto" w:fill="auto"/>
            <w:noWrap/>
            <w:hideMark/>
          </w:tcPr>
          <w:p w14:paraId="1565157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.131</w:t>
            </w:r>
          </w:p>
        </w:tc>
        <w:tc>
          <w:tcPr>
            <w:tcW w:w="880" w:type="dxa"/>
            <w:tcBorders>
              <w:top w:val="nil"/>
              <w:left w:val="nil"/>
              <w:bottom w:val="nil"/>
              <w:right w:val="nil"/>
            </w:tcBorders>
            <w:shd w:val="clear" w:color="auto" w:fill="auto"/>
            <w:noWrap/>
            <w:hideMark/>
          </w:tcPr>
          <w:p w14:paraId="61F625E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-.019</w:t>
            </w:r>
          </w:p>
        </w:tc>
        <w:tc>
          <w:tcPr>
            <w:tcW w:w="880" w:type="dxa"/>
            <w:tcBorders>
              <w:top w:val="nil"/>
              <w:left w:val="nil"/>
              <w:bottom w:val="nil"/>
              <w:right w:val="nil"/>
            </w:tcBorders>
            <w:shd w:val="clear" w:color="auto" w:fill="auto"/>
            <w:noWrap/>
            <w:hideMark/>
          </w:tcPr>
          <w:p w14:paraId="3B19631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.016</w:t>
            </w:r>
          </w:p>
        </w:tc>
        <w:tc>
          <w:tcPr>
            <w:tcW w:w="880" w:type="dxa"/>
            <w:tcBorders>
              <w:top w:val="nil"/>
              <w:left w:val="nil"/>
              <w:bottom w:val="nil"/>
              <w:right w:val="nil"/>
            </w:tcBorders>
            <w:shd w:val="clear" w:color="auto" w:fill="auto"/>
            <w:noWrap/>
            <w:hideMark/>
          </w:tcPr>
          <w:p w14:paraId="57FC38F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.005</w:t>
            </w:r>
          </w:p>
        </w:tc>
        <w:tc>
          <w:tcPr>
            <w:tcW w:w="880" w:type="dxa"/>
            <w:tcBorders>
              <w:top w:val="nil"/>
              <w:left w:val="nil"/>
              <w:bottom w:val="nil"/>
              <w:right w:val="nil"/>
            </w:tcBorders>
            <w:shd w:val="clear" w:color="auto" w:fill="auto"/>
            <w:noWrap/>
            <w:hideMark/>
          </w:tcPr>
          <w:p w14:paraId="0221FEA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-.055</w:t>
            </w:r>
          </w:p>
        </w:tc>
        <w:tc>
          <w:tcPr>
            <w:tcW w:w="880" w:type="dxa"/>
            <w:tcBorders>
              <w:top w:val="nil"/>
              <w:left w:val="nil"/>
              <w:bottom w:val="nil"/>
              <w:right w:val="nil"/>
            </w:tcBorders>
            <w:shd w:val="clear" w:color="auto" w:fill="auto"/>
            <w:noWrap/>
            <w:hideMark/>
          </w:tcPr>
          <w:p w14:paraId="6D32F28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.126</w:t>
            </w:r>
          </w:p>
        </w:tc>
        <w:tc>
          <w:tcPr>
            <w:tcW w:w="880" w:type="dxa"/>
            <w:tcBorders>
              <w:top w:val="nil"/>
              <w:left w:val="nil"/>
              <w:bottom w:val="nil"/>
              <w:right w:val="nil"/>
            </w:tcBorders>
            <w:shd w:val="clear" w:color="auto" w:fill="auto"/>
            <w:noWrap/>
            <w:hideMark/>
          </w:tcPr>
          <w:p w14:paraId="568E34A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.003</w:t>
            </w:r>
          </w:p>
        </w:tc>
      </w:tr>
      <w:tr w:rsidR="007B6006" w:rsidRPr="00CB1967" w14:paraId="2F1DE0FB" w14:textId="77777777" w:rsidTr="00AE4CBF">
        <w:trPr>
          <w:trHeight w:val="282"/>
        </w:trPr>
        <w:tc>
          <w:tcPr>
            <w:tcW w:w="880" w:type="dxa"/>
            <w:vMerge/>
            <w:tcBorders>
              <w:top w:val="nil"/>
              <w:left w:val="nil"/>
              <w:bottom w:val="single" w:sz="4" w:space="0" w:color="000000"/>
              <w:right w:val="nil"/>
            </w:tcBorders>
            <w:vAlign w:val="center"/>
            <w:hideMark/>
          </w:tcPr>
          <w:p w14:paraId="55FC7796"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single" w:sz="4" w:space="0" w:color="000000"/>
              <w:right w:val="nil"/>
            </w:tcBorders>
            <w:shd w:val="clear" w:color="000000" w:fill="D8D8D8"/>
            <w:hideMark/>
          </w:tcPr>
          <w:p w14:paraId="51849912"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single" w:sz="4" w:space="0" w:color="000000"/>
              <w:right w:val="nil"/>
            </w:tcBorders>
            <w:shd w:val="clear" w:color="000000" w:fill="D8D8D8"/>
            <w:noWrap/>
            <w:hideMark/>
          </w:tcPr>
          <w:p w14:paraId="66F130B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.024</w:t>
            </w:r>
          </w:p>
        </w:tc>
        <w:tc>
          <w:tcPr>
            <w:tcW w:w="880" w:type="dxa"/>
            <w:tcBorders>
              <w:top w:val="nil"/>
              <w:left w:val="nil"/>
              <w:bottom w:val="single" w:sz="4" w:space="0" w:color="000000"/>
              <w:right w:val="nil"/>
            </w:tcBorders>
            <w:shd w:val="clear" w:color="000000" w:fill="D8D8D8"/>
            <w:noWrap/>
            <w:hideMark/>
          </w:tcPr>
          <w:p w14:paraId="4DE79D6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-.009</w:t>
            </w:r>
          </w:p>
        </w:tc>
        <w:tc>
          <w:tcPr>
            <w:tcW w:w="880" w:type="dxa"/>
            <w:tcBorders>
              <w:top w:val="nil"/>
              <w:left w:val="nil"/>
              <w:bottom w:val="single" w:sz="4" w:space="0" w:color="000000"/>
              <w:right w:val="nil"/>
            </w:tcBorders>
            <w:shd w:val="clear" w:color="000000" w:fill="D8D8D8"/>
            <w:noWrap/>
            <w:hideMark/>
          </w:tcPr>
          <w:p w14:paraId="498E2A9F"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.367</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6E05E40F"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.409</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730B0C8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-.086</w:t>
            </w:r>
          </w:p>
        </w:tc>
        <w:tc>
          <w:tcPr>
            <w:tcW w:w="880" w:type="dxa"/>
            <w:tcBorders>
              <w:top w:val="nil"/>
              <w:left w:val="nil"/>
              <w:bottom w:val="single" w:sz="4" w:space="0" w:color="000000"/>
              <w:right w:val="nil"/>
            </w:tcBorders>
            <w:shd w:val="clear" w:color="000000" w:fill="D8D8D8"/>
            <w:noWrap/>
            <w:hideMark/>
          </w:tcPr>
          <w:p w14:paraId="09ECABA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single" w:sz="4" w:space="0" w:color="000000"/>
              <w:right w:val="nil"/>
            </w:tcBorders>
            <w:shd w:val="clear" w:color="000000" w:fill="D8D8D8"/>
            <w:noWrap/>
            <w:hideMark/>
          </w:tcPr>
          <w:p w14:paraId="5780FA7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-.025</w:t>
            </w:r>
          </w:p>
        </w:tc>
        <w:tc>
          <w:tcPr>
            <w:tcW w:w="880" w:type="dxa"/>
            <w:tcBorders>
              <w:top w:val="nil"/>
              <w:left w:val="nil"/>
              <w:bottom w:val="single" w:sz="4" w:space="0" w:color="000000"/>
              <w:right w:val="nil"/>
            </w:tcBorders>
            <w:shd w:val="clear" w:color="000000" w:fill="D8D8D8"/>
            <w:noWrap/>
            <w:hideMark/>
          </w:tcPr>
          <w:p w14:paraId="0A15327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.040</w:t>
            </w:r>
          </w:p>
        </w:tc>
        <w:tc>
          <w:tcPr>
            <w:tcW w:w="880" w:type="dxa"/>
            <w:tcBorders>
              <w:top w:val="nil"/>
              <w:left w:val="nil"/>
              <w:bottom w:val="single" w:sz="4" w:space="0" w:color="000000"/>
              <w:right w:val="nil"/>
            </w:tcBorders>
            <w:shd w:val="clear" w:color="000000" w:fill="D8D8D8"/>
            <w:noWrap/>
            <w:hideMark/>
          </w:tcPr>
          <w:p w14:paraId="6A3E08D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-.052</w:t>
            </w:r>
          </w:p>
        </w:tc>
        <w:tc>
          <w:tcPr>
            <w:tcW w:w="880" w:type="dxa"/>
            <w:tcBorders>
              <w:top w:val="nil"/>
              <w:left w:val="nil"/>
              <w:bottom w:val="single" w:sz="4" w:space="0" w:color="000000"/>
              <w:right w:val="nil"/>
            </w:tcBorders>
            <w:shd w:val="clear" w:color="000000" w:fill="D8D8D8"/>
            <w:noWrap/>
            <w:hideMark/>
          </w:tcPr>
          <w:p w14:paraId="68E746B3"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.291</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0B902C4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.015</w:t>
            </w:r>
          </w:p>
        </w:tc>
        <w:tc>
          <w:tcPr>
            <w:tcW w:w="880" w:type="dxa"/>
            <w:tcBorders>
              <w:top w:val="nil"/>
              <w:left w:val="nil"/>
              <w:bottom w:val="single" w:sz="4" w:space="0" w:color="000000"/>
              <w:right w:val="nil"/>
            </w:tcBorders>
            <w:shd w:val="clear" w:color="000000" w:fill="D8D8D8"/>
            <w:noWrap/>
            <w:hideMark/>
          </w:tcPr>
          <w:p w14:paraId="34FE6A5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-.072</w:t>
            </w:r>
          </w:p>
        </w:tc>
        <w:tc>
          <w:tcPr>
            <w:tcW w:w="880" w:type="dxa"/>
            <w:tcBorders>
              <w:top w:val="nil"/>
              <w:left w:val="nil"/>
              <w:bottom w:val="single" w:sz="4" w:space="0" w:color="000000"/>
              <w:right w:val="nil"/>
            </w:tcBorders>
            <w:shd w:val="clear" w:color="000000" w:fill="D8D8D8"/>
            <w:noWrap/>
            <w:hideMark/>
          </w:tcPr>
          <w:p w14:paraId="1F4181D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-.053</w:t>
            </w:r>
          </w:p>
        </w:tc>
      </w:tr>
      <w:tr w:rsidR="007B6006" w:rsidRPr="00CB1967" w14:paraId="5CDCF9A0" w14:textId="77777777" w:rsidTr="00AE4CBF">
        <w:trPr>
          <w:trHeight w:val="282"/>
        </w:trPr>
        <w:tc>
          <w:tcPr>
            <w:tcW w:w="880" w:type="dxa"/>
            <w:vMerge w:val="restart"/>
            <w:tcBorders>
              <w:top w:val="nil"/>
              <w:left w:val="nil"/>
              <w:bottom w:val="single" w:sz="4" w:space="0" w:color="000000"/>
              <w:right w:val="nil"/>
            </w:tcBorders>
            <w:shd w:val="clear" w:color="auto" w:fill="auto"/>
            <w:hideMark/>
          </w:tcPr>
          <w:p w14:paraId="284CBD8C"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capacity</w:t>
            </w:r>
          </w:p>
        </w:tc>
        <w:tc>
          <w:tcPr>
            <w:tcW w:w="880" w:type="dxa"/>
            <w:tcBorders>
              <w:top w:val="nil"/>
              <w:left w:val="nil"/>
              <w:bottom w:val="nil"/>
              <w:right w:val="nil"/>
            </w:tcBorders>
            <w:shd w:val="clear" w:color="auto" w:fill="auto"/>
            <w:hideMark/>
          </w:tcPr>
          <w:p w14:paraId="23107ED3"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4ADE2BC2"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.064</w:t>
            </w:r>
          </w:p>
        </w:tc>
        <w:tc>
          <w:tcPr>
            <w:tcW w:w="880" w:type="dxa"/>
            <w:tcBorders>
              <w:top w:val="nil"/>
              <w:left w:val="nil"/>
              <w:bottom w:val="nil"/>
              <w:right w:val="nil"/>
            </w:tcBorders>
            <w:shd w:val="clear" w:color="auto" w:fill="auto"/>
            <w:noWrap/>
            <w:hideMark/>
          </w:tcPr>
          <w:p w14:paraId="484199C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.013</w:t>
            </w:r>
          </w:p>
        </w:tc>
        <w:tc>
          <w:tcPr>
            <w:tcW w:w="880" w:type="dxa"/>
            <w:tcBorders>
              <w:top w:val="nil"/>
              <w:left w:val="nil"/>
              <w:bottom w:val="nil"/>
              <w:right w:val="nil"/>
            </w:tcBorders>
            <w:shd w:val="clear" w:color="auto" w:fill="auto"/>
            <w:noWrap/>
            <w:hideMark/>
          </w:tcPr>
          <w:p w14:paraId="17B53B2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-.098</w:t>
            </w:r>
          </w:p>
        </w:tc>
        <w:tc>
          <w:tcPr>
            <w:tcW w:w="880" w:type="dxa"/>
            <w:tcBorders>
              <w:top w:val="nil"/>
              <w:left w:val="nil"/>
              <w:bottom w:val="nil"/>
              <w:right w:val="nil"/>
            </w:tcBorders>
            <w:shd w:val="clear" w:color="auto" w:fill="auto"/>
            <w:noWrap/>
            <w:hideMark/>
          </w:tcPr>
          <w:p w14:paraId="1EAA915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-.052</w:t>
            </w:r>
          </w:p>
        </w:tc>
        <w:tc>
          <w:tcPr>
            <w:tcW w:w="880" w:type="dxa"/>
            <w:tcBorders>
              <w:top w:val="nil"/>
              <w:left w:val="nil"/>
              <w:bottom w:val="nil"/>
              <w:right w:val="nil"/>
            </w:tcBorders>
            <w:shd w:val="clear" w:color="auto" w:fill="auto"/>
            <w:noWrap/>
            <w:hideMark/>
          </w:tcPr>
          <w:p w14:paraId="1097B352"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-.140</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26C7010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.131</w:t>
            </w:r>
          </w:p>
        </w:tc>
        <w:tc>
          <w:tcPr>
            <w:tcW w:w="880" w:type="dxa"/>
            <w:tcBorders>
              <w:top w:val="nil"/>
              <w:left w:val="nil"/>
              <w:bottom w:val="nil"/>
              <w:right w:val="nil"/>
            </w:tcBorders>
            <w:shd w:val="clear" w:color="auto" w:fill="auto"/>
            <w:noWrap/>
            <w:hideMark/>
          </w:tcPr>
          <w:p w14:paraId="3B7FDBF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nil"/>
              <w:right w:val="nil"/>
            </w:tcBorders>
            <w:shd w:val="clear" w:color="auto" w:fill="auto"/>
            <w:noWrap/>
            <w:hideMark/>
          </w:tcPr>
          <w:p w14:paraId="332550F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.055</w:t>
            </w:r>
          </w:p>
        </w:tc>
        <w:tc>
          <w:tcPr>
            <w:tcW w:w="880" w:type="dxa"/>
            <w:tcBorders>
              <w:top w:val="nil"/>
              <w:left w:val="nil"/>
              <w:bottom w:val="nil"/>
              <w:right w:val="nil"/>
            </w:tcBorders>
            <w:shd w:val="clear" w:color="auto" w:fill="auto"/>
            <w:noWrap/>
            <w:hideMark/>
          </w:tcPr>
          <w:p w14:paraId="399FF83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.052</w:t>
            </w:r>
          </w:p>
        </w:tc>
        <w:tc>
          <w:tcPr>
            <w:tcW w:w="880" w:type="dxa"/>
            <w:tcBorders>
              <w:top w:val="nil"/>
              <w:left w:val="nil"/>
              <w:bottom w:val="nil"/>
              <w:right w:val="nil"/>
            </w:tcBorders>
            <w:shd w:val="clear" w:color="auto" w:fill="auto"/>
            <w:noWrap/>
            <w:hideMark/>
          </w:tcPr>
          <w:p w14:paraId="4901F95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-.044</w:t>
            </w:r>
          </w:p>
        </w:tc>
        <w:tc>
          <w:tcPr>
            <w:tcW w:w="880" w:type="dxa"/>
            <w:tcBorders>
              <w:top w:val="nil"/>
              <w:left w:val="nil"/>
              <w:bottom w:val="nil"/>
              <w:right w:val="nil"/>
            </w:tcBorders>
            <w:shd w:val="clear" w:color="auto" w:fill="auto"/>
            <w:noWrap/>
            <w:hideMark/>
          </w:tcPr>
          <w:p w14:paraId="6BC79AF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-.010</w:t>
            </w:r>
          </w:p>
        </w:tc>
        <w:tc>
          <w:tcPr>
            <w:tcW w:w="880" w:type="dxa"/>
            <w:tcBorders>
              <w:top w:val="nil"/>
              <w:left w:val="nil"/>
              <w:bottom w:val="nil"/>
              <w:right w:val="nil"/>
            </w:tcBorders>
            <w:shd w:val="clear" w:color="auto" w:fill="auto"/>
            <w:noWrap/>
            <w:hideMark/>
          </w:tcPr>
          <w:p w14:paraId="63916C3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-.046</w:t>
            </w:r>
          </w:p>
        </w:tc>
        <w:tc>
          <w:tcPr>
            <w:tcW w:w="880" w:type="dxa"/>
            <w:tcBorders>
              <w:top w:val="nil"/>
              <w:left w:val="nil"/>
              <w:bottom w:val="nil"/>
              <w:right w:val="nil"/>
            </w:tcBorders>
            <w:shd w:val="clear" w:color="auto" w:fill="auto"/>
            <w:noWrap/>
            <w:hideMark/>
          </w:tcPr>
          <w:p w14:paraId="5CF27770"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.144</w:t>
            </w:r>
            <w:r w:rsidRPr="00033020">
              <w:rPr>
                <w:rFonts w:ascii="Arial" w:eastAsia="Times New Roman" w:hAnsi="Arial" w:cs="Arial"/>
                <w:color w:val="000000"/>
                <w:spacing w:val="-6"/>
                <w:sz w:val="18"/>
                <w:szCs w:val="18"/>
                <w:vertAlign w:val="superscript"/>
              </w:rPr>
              <w:t>*</w:t>
            </w:r>
          </w:p>
        </w:tc>
      </w:tr>
      <w:tr w:rsidR="007B6006" w:rsidRPr="00CB1967" w14:paraId="57A92E67" w14:textId="77777777" w:rsidTr="00AE4CBF">
        <w:trPr>
          <w:trHeight w:val="282"/>
        </w:trPr>
        <w:tc>
          <w:tcPr>
            <w:tcW w:w="880" w:type="dxa"/>
            <w:vMerge/>
            <w:tcBorders>
              <w:top w:val="nil"/>
              <w:left w:val="nil"/>
              <w:bottom w:val="single" w:sz="4" w:space="0" w:color="000000"/>
              <w:right w:val="nil"/>
            </w:tcBorders>
            <w:vAlign w:val="center"/>
            <w:hideMark/>
          </w:tcPr>
          <w:p w14:paraId="24614538"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single" w:sz="4" w:space="0" w:color="000000"/>
              <w:right w:val="nil"/>
            </w:tcBorders>
            <w:shd w:val="clear" w:color="000000" w:fill="D8D8D8"/>
            <w:hideMark/>
          </w:tcPr>
          <w:p w14:paraId="42A943DE"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single" w:sz="4" w:space="0" w:color="000000"/>
              <w:right w:val="nil"/>
            </w:tcBorders>
            <w:shd w:val="clear" w:color="000000" w:fill="D8D8D8"/>
            <w:noWrap/>
            <w:hideMark/>
          </w:tcPr>
          <w:p w14:paraId="729D834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-.058</w:t>
            </w:r>
          </w:p>
        </w:tc>
        <w:tc>
          <w:tcPr>
            <w:tcW w:w="880" w:type="dxa"/>
            <w:tcBorders>
              <w:top w:val="nil"/>
              <w:left w:val="nil"/>
              <w:bottom w:val="single" w:sz="4" w:space="0" w:color="000000"/>
              <w:right w:val="nil"/>
            </w:tcBorders>
            <w:shd w:val="clear" w:color="000000" w:fill="D8D8D8"/>
            <w:noWrap/>
            <w:hideMark/>
          </w:tcPr>
          <w:p w14:paraId="1FC1F64A"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-.203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6F12310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-.036</w:t>
            </w:r>
          </w:p>
        </w:tc>
        <w:tc>
          <w:tcPr>
            <w:tcW w:w="880" w:type="dxa"/>
            <w:tcBorders>
              <w:top w:val="nil"/>
              <w:left w:val="nil"/>
              <w:bottom w:val="single" w:sz="4" w:space="0" w:color="000000"/>
              <w:right w:val="nil"/>
            </w:tcBorders>
            <w:shd w:val="clear" w:color="000000" w:fill="D8D8D8"/>
            <w:noWrap/>
            <w:hideMark/>
          </w:tcPr>
          <w:p w14:paraId="27F0941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-.019</w:t>
            </w:r>
          </w:p>
        </w:tc>
        <w:tc>
          <w:tcPr>
            <w:tcW w:w="880" w:type="dxa"/>
            <w:tcBorders>
              <w:top w:val="nil"/>
              <w:left w:val="nil"/>
              <w:bottom w:val="single" w:sz="4" w:space="0" w:color="000000"/>
              <w:right w:val="nil"/>
            </w:tcBorders>
            <w:shd w:val="clear" w:color="000000" w:fill="D8D8D8"/>
            <w:noWrap/>
            <w:hideMark/>
          </w:tcPr>
          <w:p w14:paraId="536E249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-.026</w:t>
            </w:r>
          </w:p>
        </w:tc>
        <w:tc>
          <w:tcPr>
            <w:tcW w:w="880" w:type="dxa"/>
            <w:tcBorders>
              <w:top w:val="nil"/>
              <w:left w:val="nil"/>
              <w:bottom w:val="single" w:sz="4" w:space="0" w:color="000000"/>
              <w:right w:val="nil"/>
            </w:tcBorders>
            <w:shd w:val="clear" w:color="000000" w:fill="D8D8D8"/>
            <w:noWrap/>
            <w:hideMark/>
          </w:tcPr>
          <w:p w14:paraId="437DFCA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-.025</w:t>
            </w:r>
          </w:p>
        </w:tc>
        <w:tc>
          <w:tcPr>
            <w:tcW w:w="880" w:type="dxa"/>
            <w:tcBorders>
              <w:top w:val="nil"/>
              <w:left w:val="nil"/>
              <w:bottom w:val="single" w:sz="4" w:space="0" w:color="000000"/>
              <w:right w:val="nil"/>
            </w:tcBorders>
            <w:shd w:val="clear" w:color="000000" w:fill="D8D8D8"/>
            <w:noWrap/>
            <w:hideMark/>
          </w:tcPr>
          <w:p w14:paraId="5352B06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single" w:sz="4" w:space="0" w:color="000000"/>
              <w:right w:val="nil"/>
            </w:tcBorders>
            <w:shd w:val="clear" w:color="000000" w:fill="D8D8D8"/>
            <w:noWrap/>
            <w:hideMark/>
          </w:tcPr>
          <w:p w14:paraId="2645D3B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.079</w:t>
            </w:r>
          </w:p>
        </w:tc>
        <w:tc>
          <w:tcPr>
            <w:tcW w:w="880" w:type="dxa"/>
            <w:tcBorders>
              <w:top w:val="nil"/>
              <w:left w:val="nil"/>
              <w:bottom w:val="single" w:sz="4" w:space="0" w:color="000000"/>
              <w:right w:val="nil"/>
            </w:tcBorders>
            <w:shd w:val="clear" w:color="000000" w:fill="D8D8D8"/>
            <w:noWrap/>
            <w:hideMark/>
          </w:tcPr>
          <w:p w14:paraId="5FD879E2"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-.177</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0EC8C1D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-.079</w:t>
            </w:r>
          </w:p>
        </w:tc>
        <w:tc>
          <w:tcPr>
            <w:tcW w:w="880" w:type="dxa"/>
            <w:tcBorders>
              <w:top w:val="nil"/>
              <w:left w:val="nil"/>
              <w:bottom w:val="single" w:sz="4" w:space="0" w:color="000000"/>
              <w:right w:val="nil"/>
            </w:tcBorders>
            <w:shd w:val="clear" w:color="000000" w:fill="D8D8D8"/>
            <w:noWrap/>
            <w:hideMark/>
          </w:tcPr>
          <w:p w14:paraId="46C1672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-.048</w:t>
            </w:r>
          </w:p>
        </w:tc>
        <w:tc>
          <w:tcPr>
            <w:tcW w:w="880" w:type="dxa"/>
            <w:tcBorders>
              <w:top w:val="nil"/>
              <w:left w:val="nil"/>
              <w:bottom w:val="single" w:sz="4" w:space="0" w:color="000000"/>
              <w:right w:val="nil"/>
            </w:tcBorders>
            <w:shd w:val="clear" w:color="000000" w:fill="D8D8D8"/>
            <w:noWrap/>
            <w:hideMark/>
          </w:tcPr>
          <w:p w14:paraId="049EAA9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-.025</w:t>
            </w:r>
          </w:p>
        </w:tc>
        <w:tc>
          <w:tcPr>
            <w:tcW w:w="880" w:type="dxa"/>
            <w:tcBorders>
              <w:top w:val="nil"/>
              <w:left w:val="nil"/>
              <w:bottom w:val="single" w:sz="4" w:space="0" w:color="000000"/>
              <w:right w:val="nil"/>
            </w:tcBorders>
            <w:shd w:val="clear" w:color="000000" w:fill="D8D8D8"/>
            <w:noWrap/>
            <w:hideMark/>
          </w:tcPr>
          <w:p w14:paraId="56034CE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.020</w:t>
            </w:r>
          </w:p>
        </w:tc>
      </w:tr>
      <w:tr w:rsidR="007B6006" w:rsidRPr="00CB1967" w14:paraId="7B749F37" w14:textId="77777777" w:rsidTr="00AE4CBF">
        <w:trPr>
          <w:trHeight w:val="282"/>
        </w:trPr>
        <w:tc>
          <w:tcPr>
            <w:tcW w:w="880" w:type="dxa"/>
            <w:vMerge w:val="restart"/>
            <w:tcBorders>
              <w:top w:val="nil"/>
              <w:left w:val="nil"/>
              <w:bottom w:val="single" w:sz="4" w:space="0" w:color="000000"/>
              <w:right w:val="nil"/>
            </w:tcBorders>
            <w:shd w:val="clear" w:color="auto" w:fill="auto"/>
            <w:hideMark/>
          </w:tcPr>
          <w:p w14:paraId="1065F705" w14:textId="77777777" w:rsidR="007B6006" w:rsidRPr="00033020" w:rsidRDefault="007B6006" w:rsidP="00AE4CBF">
            <w:pPr>
              <w:spacing w:after="0" w:line="240" w:lineRule="auto"/>
              <w:rPr>
                <w:rFonts w:ascii="Arial" w:eastAsia="Times New Roman" w:hAnsi="Arial" w:cs="Arial"/>
                <w:color w:val="000000"/>
                <w:spacing w:val="-6"/>
                <w:sz w:val="18"/>
                <w:szCs w:val="18"/>
              </w:rPr>
            </w:pPr>
            <w:proofErr w:type="spellStart"/>
            <w:r w:rsidRPr="00033020">
              <w:rPr>
                <w:rFonts w:ascii="Arial" w:eastAsia="Times New Roman" w:hAnsi="Arial" w:cs="Arial"/>
                <w:color w:val="000000"/>
                <w:spacing w:val="-6"/>
                <w:sz w:val="18"/>
                <w:szCs w:val="18"/>
              </w:rPr>
              <w:t>ent</w:t>
            </w:r>
            <w:proofErr w:type="spellEnd"/>
          </w:p>
        </w:tc>
        <w:tc>
          <w:tcPr>
            <w:tcW w:w="880" w:type="dxa"/>
            <w:tcBorders>
              <w:top w:val="nil"/>
              <w:left w:val="nil"/>
              <w:bottom w:val="nil"/>
              <w:right w:val="nil"/>
            </w:tcBorders>
            <w:shd w:val="clear" w:color="auto" w:fill="auto"/>
            <w:hideMark/>
          </w:tcPr>
          <w:p w14:paraId="32C226E0"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5D5A31B8"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.216</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6832519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.073</w:t>
            </w:r>
          </w:p>
        </w:tc>
        <w:tc>
          <w:tcPr>
            <w:tcW w:w="880" w:type="dxa"/>
            <w:tcBorders>
              <w:top w:val="nil"/>
              <w:left w:val="nil"/>
              <w:bottom w:val="nil"/>
              <w:right w:val="nil"/>
            </w:tcBorders>
            <w:shd w:val="clear" w:color="auto" w:fill="auto"/>
            <w:noWrap/>
            <w:hideMark/>
          </w:tcPr>
          <w:p w14:paraId="6D70B6F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-.043</w:t>
            </w:r>
          </w:p>
        </w:tc>
        <w:tc>
          <w:tcPr>
            <w:tcW w:w="880" w:type="dxa"/>
            <w:tcBorders>
              <w:top w:val="nil"/>
              <w:left w:val="nil"/>
              <w:bottom w:val="nil"/>
              <w:right w:val="nil"/>
            </w:tcBorders>
            <w:shd w:val="clear" w:color="auto" w:fill="auto"/>
            <w:noWrap/>
            <w:hideMark/>
          </w:tcPr>
          <w:p w14:paraId="1828FD6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.032</w:t>
            </w:r>
          </w:p>
        </w:tc>
        <w:tc>
          <w:tcPr>
            <w:tcW w:w="880" w:type="dxa"/>
            <w:tcBorders>
              <w:top w:val="nil"/>
              <w:left w:val="nil"/>
              <w:bottom w:val="nil"/>
              <w:right w:val="nil"/>
            </w:tcBorders>
            <w:shd w:val="clear" w:color="auto" w:fill="auto"/>
            <w:noWrap/>
            <w:hideMark/>
          </w:tcPr>
          <w:p w14:paraId="778E04B3"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-.194</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1E572E4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-.019</w:t>
            </w:r>
          </w:p>
        </w:tc>
        <w:tc>
          <w:tcPr>
            <w:tcW w:w="880" w:type="dxa"/>
            <w:tcBorders>
              <w:top w:val="nil"/>
              <w:left w:val="nil"/>
              <w:bottom w:val="nil"/>
              <w:right w:val="nil"/>
            </w:tcBorders>
            <w:shd w:val="clear" w:color="auto" w:fill="auto"/>
            <w:noWrap/>
            <w:hideMark/>
          </w:tcPr>
          <w:p w14:paraId="11973F5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.055</w:t>
            </w:r>
          </w:p>
        </w:tc>
        <w:tc>
          <w:tcPr>
            <w:tcW w:w="880" w:type="dxa"/>
            <w:tcBorders>
              <w:top w:val="nil"/>
              <w:left w:val="nil"/>
              <w:bottom w:val="nil"/>
              <w:right w:val="nil"/>
            </w:tcBorders>
            <w:shd w:val="clear" w:color="auto" w:fill="auto"/>
            <w:noWrap/>
            <w:hideMark/>
          </w:tcPr>
          <w:p w14:paraId="72650B5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nil"/>
              <w:right w:val="nil"/>
            </w:tcBorders>
            <w:shd w:val="clear" w:color="auto" w:fill="auto"/>
            <w:noWrap/>
            <w:hideMark/>
          </w:tcPr>
          <w:p w14:paraId="29713804"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.139</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777EAD7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-.022</w:t>
            </w:r>
          </w:p>
        </w:tc>
        <w:tc>
          <w:tcPr>
            <w:tcW w:w="880" w:type="dxa"/>
            <w:tcBorders>
              <w:top w:val="nil"/>
              <w:left w:val="nil"/>
              <w:bottom w:val="nil"/>
              <w:right w:val="nil"/>
            </w:tcBorders>
            <w:shd w:val="clear" w:color="auto" w:fill="auto"/>
            <w:noWrap/>
            <w:hideMark/>
          </w:tcPr>
          <w:p w14:paraId="51D1C16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-.061</w:t>
            </w:r>
          </w:p>
        </w:tc>
        <w:tc>
          <w:tcPr>
            <w:tcW w:w="880" w:type="dxa"/>
            <w:tcBorders>
              <w:top w:val="nil"/>
              <w:left w:val="nil"/>
              <w:bottom w:val="nil"/>
              <w:right w:val="nil"/>
            </w:tcBorders>
            <w:shd w:val="clear" w:color="auto" w:fill="auto"/>
            <w:noWrap/>
            <w:hideMark/>
          </w:tcPr>
          <w:p w14:paraId="76F4E94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.069</w:t>
            </w:r>
          </w:p>
        </w:tc>
        <w:tc>
          <w:tcPr>
            <w:tcW w:w="880" w:type="dxa"/>
            <w:tcBorders>
              <w:top w:val="nil"/>
              <w:left w:val="nil"/>
              <w:bottom w:val="nil"/>
              <w:right w:val="nil"/>
            </w:tcBorders>
            <w:shd w:val="clear" w:color="auto" w:fill="auto"/>
            <w:noWrap/>
            <w:hideMark/>
          </w:tcPr>
          <w:p w14:paraId="2CA61B5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.063</w:t>
            </w:r>
          </w:p>
        </w:tc>
      </w:tr>
      <w:tr w:rsidR="007B6006" w:rsidRPr="00CB1967" w14:paraId="1A3D68F5" w14:textId="77777777" w:rsidTr="00AE4CBF">
        <w:trPr>
          <w:trHeight w:val="282"/>
        </w:trPr>
        <w:tc>
          <w:tcPr>
            <w:tcW w:w="880" w:type="dxa"/>
            <w:vMerge/>
            <w:tcBorders>
              <w:top w:val="nil"/>
              <w:left w:val="nil"/>
              <w:bottom w:val="single" w:sz="4" w:space="0" w:color="000000"/>
              <w:right w:val="nil"/>
            </w:tcBorders>
            <w:vAlign w:val="center"/>
            <w:hideMark/>
          </w:tcPr>
          <w:p w14:paraId="440CF86B"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single" w:sz="4" w:space="0" w:color="000000"/>
              <w:right w:val="nil"/>
            </w:tcBorders>
            <w:shd w:val="clear" w:color="000000" w:fill="D8D8D8"/>
            <w:hideMark/>
          </w:tcPr>
          <w:p w14:paraId="40A2E907"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single" w:sz="4" w:space="0" w:color="000000"/>
              <w:right w:val="nil"/>
            </w:tcBorders>
            <w:shd w:val="clear" w:color="000000" w:fill="D8D8D8"/>
            <w:noWrap/>
            <w:hideMark/>
          </w:tcPr>
          <w:p w14:paraId="44D2884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.044</w:t>
            </w:r>
          </w:p>
        </w:tc>
        <w:tc>
          <w:tcPr>
            <w:tcW w:w="880" w:type="dxa"/>
            <w:tcBorders>
              <w:top w:val="nil"/>
              <w:left w:val="nil"/>
              <w:bottom w:val="single" w:sz="4" w:space="0" w:color="000000"/>
              <w:right w:val="nil"/>
            </w:tcBorders>
            <w:shd w:val="clear" w:color="000000" w:fill="D8D8D8"/>
            <w:noWrap/>
            <w:hideMark/>
          </w:tcPr>
          <w:p w14:paraId="5BC4259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.114</w:t>
            </w:r>
          </w:p>
        </w:tc>
        <w:tc>
          <w:tcPr>
            <w:tcW w:w="880" w:type="dxa"/>
            <w:tcBorders>
              <w:top w:val="nil"/>
              <w:left w:val="nil"/>
              <w:bottom w:val="single" w:sz="4" w:space="0" w:color="000000"/>
              <w:right w:val="nil"/>
            </w:tcBorders>
            <w:shd w:val="clear" w:color="000000" w:fill="D8D8D8"/>
            <w:noWrap/>
            <w:hideMark/>
          </w:tcPr>
          <w:p w14:paraId="0EE2614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.111</w:t>
            </w:r>
          </w:p>
        </w:tc>
        <w:tc>
          <w:tcPr>
            <w:tcW w:w="880" w:type="dxa"/>
            <w:tcBorders>
              <w:top w:val="nil"/>
              <w:left w:val="nil"/>
              <w:bottom w:val="single" w:sz="4" w:space="0" w:color="000000"/>
              <w:right w:val="nil"/>
            </w:tcBorders>
            <w:shd w:val="clear" w:color="000000" w:fill="D8D8D8"/>
            <w:noWrap/>
            <w:hideMark/>
          </w:tcPr>
          <w:p w14:paraId="1DBBAC34"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.156</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43CA099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-.087</w:t>
            </w:r>
          </w:p>
        </w:tc>
        <w:tc>
          <w:tcPr>
            <w:tcW w:w="880" w:type="dxa"/>
            <w:tcBorders>
              <w:top w:val="nil"/>
              <w:left w:val="nil"/>
              <w:bottom w:val="single" w:sz="4" w:space="0" w:color="000000"/>
              <w:right w:val="nil"/>
            </w:tcBorders>
            <w:shd w:val="clear" w:color="000000" w:fill="D8D8D8"/>
            <w:noWrap/>
            <w:hideMark/>
          </w:tcPr>
          <w:p w14:paraId="38DE3F9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.040</w:t>
            </w:r>
          </w:p>
        </w:tc>
        <w:tc>
          <w:tcPr>
            <w:tcW w:w="880" w:type="dxa"/>
            <w:tcBorders>
              <w:top w:val="nil"/>
              <w:left w:val="nil"/>
              <w:bottom w:val="single" w:sz="4" w:space="0" w:color="000000"/>
              <w:right w:val="nil"/>
            </w:tcBorders>
            <w:shd w:val="clear" w:color="000000" w:fill="D8D8D8"/>
            <w:noWrap/>
            <w:hideMark/>
          </w:tcPr>
          <w:p w14:paraId="41397E7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.079</w:t>
            </w:r>
          </w:p>
        </w:tc>
        <w:tc>
          <w:tcPr>
            <w:tcW w:w="880" w:type="dxa"/>
            <w:tcBorders>
              <w:top w:val="nil"/>
              <w:left w:val="nil"/>
              <w:bottom w:val="single" w:sz="4" w:space="0" w:color="000000"/>
              <w:right w:val="nil"/>
            </w:tcBorders>
            <w:shd w:val="clear" w:color="000000" w:fill="D8D8D8"/>
            <w:noWrap/>
            <w:hideMark/>
          </w:tcPr>
          <w:p w14:paraId="55B6289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single" w:sz="4" w:space="0" w:color="000000"/>
              <w:right w:val="nil"/>
            </w:tcBorders>
            <w:shd w:val="clear" w:color="000000" w:fill="D8D8D8"/>
            <w:noWrap/>
            <w:hideMark/>
          </w:tcPr>
          <w:p w14:paraId="48404F5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.023</w:t>
            </w:r>
          </w:p>
        </w:tc>
        <w:tc>
          <w:tcPr>
            <w:tcW w:w="880" w:type="dxa"/>
            <w:tcBorders>
              <w:top w:val="nil"/>
              <w:left w:val="nil"/>
              <w:bottom w:val="single" w:sz="4" w:space="0" w:color="000000"/>
              <w:right w:val="nil"/>
            </w:tcBorders>
            <w:shd w:val="clear" w:color="000000" w:fill="D8D8D8"/>
            <w:noWrap/>
            <w:hideMark/>
          </w:tcPr>
          <w:p w14:paraId="6630D409"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-.141</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7A433AC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.072</w:t>
            </w:r>
          </w:p>
        </w:tc>
        <w:tc>
          <w:tcPr>
            <w:tcW w:w="880" w:type="dxa"/>
            <w:tcBorders>
              <w:top w:val="nil"/>
              <w:left w:val="nil"/>
              <w:bottom w:val="single" w:sz="4" w:space="0" w:color="000000"/>
              <w:right w:val="nil"/>
            </w:tcBorders>
            <w:shd w:val="clear" w:color="000000" w:fill="D8D8D8"/>
            <w:noWrap/>
            <w:hideMark/>
          </w:tcPr>
          <w:p w14:paraId="0032D88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.055</w:t>
            </w:r>
          </w:p>
        </w:tc>
        <w:tc>
          <w:tcPr>
            <w:tcW w:w="880" w:type="dxa"/>
            <w:tcBorders>
              <w:top w:val="nil"/>
              <w:left w:val="nil"/>
              <w:bottom w:val="single" w:sz="4" w:space="0" w:color="000000"/>
              <w:right w:val="nil"/>
            </w:tcBorders>
            <w:shd w:val="clear" w:color="000000" w:fill="D8D8D8"/>
            <w:noWrap/>
            <w:hideMark/>
          </w:tcPr>
          <w:p w14:paraId="39A8C29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-.012</w:t>
            </w:r>
          </w:p>
        </w:tc>
      </w:tr>
      <w:tr w:rsidR="007B6006" w:rsidRPr="00CB1967" w14:paraId="50D8C87B" w14:textId="77777777" w:rsidTr="00AE4CBF">
        <w:trPr>
          <w:trHeight w:val="282"/>
        </w:trPr>
        <w:tc>
          <w:tcPr>
            <w:tcW w:w="880" w:type="dxa"/>
            <w:vMerge w:val="restart"/>
            <w:tcBorders>
              <w:top w:val="nil"/>
              <w:left w:val="nil"/>
              <w:bottom w:val="single" w:sz="4" w:space="0" w:color="000000"/>
              <w:right w:val="nil"/>
            </w:tcBorders>
            <w:shd w:val="clear" w:color="auto" w:fill="auto"/>
            <w:hideMark/>
          </w:tcPr>
          <w:p w14:paraId="40F041EA"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connect</w:t>
            </w:r>
          </w:p>
        </w:tc>
        <w:tc>
          <w:tcPr>
            <w:tcW w:w="880" w:type="dxa"/>
            <w:tcBorders>
              <w:top w:val="nil"/>
              <w:left w:val="nil"/>
              <w:bottom w:val="nil"/>
              <w:right w:val="nil"/>
            </w:tcBorders>
            <w:shd w:val="clear" w:color="auto" w:fill="auto"/>
            <w:hideMark/>
          </w:tcPr>
          <w:p w14:paraId="5C1D8FB7"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751F33E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.002</w:t>
            </w:r>
          </w:p>
        </w:tc>
        <w:tc>
          <w:tcPr>
            <w:tcW w:w="880" w:type="dxa"/>
            <w:tcBorders>
              <w:top w:val="nil"/>
              <w:left w:val="nil"/>
              <w:bottom w:val="nil"/>
              <w:right w:val="nil"/>
            </w:tcBorders>
            <w:shd w:val="clear" w:color="auto" w:fill="auto"/>
            <w:noWrap/>
            <w:hideMark/>
          </w:tcPr>
          <w:p w14:paraId="4917D9C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.008</w:t>
            </w:r>
          </w:p>
        </w:tc>
        <w:tc>
          <w:tcPr>
            <w:tcW w:w="880" w:type="dxa"/>
            <w:tcBorders>
              <w:top w:val="nil"/>
              <w:left w:val="nil"/>
              <w:bottom w:val="nil"/>
              <w:right w:val="nil"/>
            </w:tcBorders>
            <w:shd w:val="clear" w:color="auto" w:fill="auto"/>
            <w:noWrap/>
            <w:hideMark/>
          </w:tcPr>
          <w:p w14:paraId="330A5048"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-.187</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2DB69B58"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-.164</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517259D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-.104</w:t>
            </w:r>
          </w:p>
        </w:tc>
        <w:tc>
          <w:tcPr>
            <w:tcW w:w="880" w:type="dxa"/>
            <w:tcBorders>
              <w:top w:val="nil"/>
              <w:left w:val="nil"/>
              <w:bottom w:val="nil"/>
              <w:right w:val="nil"/>
            </w:tcBorders>
            <w:shd w:val="clear" w:color="auto" w:fill="auto"/>
            <w:noWrap/>
            <w:hideMark/>
          </w:tcPr>
          <w:p w14:paraId="2AEE0D1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.016</w:t>
            </w:r>
          </w:p>
        </w:tc>
        <w:tc>
          <w:tcPr>
            <w:tcW w:w="880" w:type="dxa"/>
            <w:tcBorders>
              <w:top w:val="nil"/>
              <w:left w:val="nil"/>
              <w:bottom w:val="nil"/>
              <w:right w:val="nil"/>
            </w:tcBorders>
            <w:shd w:val="clear" w:color="auto" w:fill="auto"/>
            <w:noWrap/>
            <w:hideMark/>
          </w:tcPr>
          <w:p w14:paraId="0977E4E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.052</w:t>
            </w:r>
          </w:p>
        </w:tc>
        <w:tc>
          <w:tcPr>
            <w:tcW w:w="880" w:type="dxa"/>
            <w:tcBorders>
              <w:top w:val="nil"/>
              <w:left w:val="nil"/>
              <w:bottom w:val="nil"/>
              <w:right w:val="nil"/>
            </w:tcBorders>
            <w:shd w:val="clear" w:color="auto" w:fill="auto"/>
            <w:noWrap/>
            <w:hideMark/>
          </w:tcPr>
          <w:p w14:paraId="5794127B"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.139</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6695DFD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nil"/>
              <w:right w:val="nil"/>
            </w:tcBorders>
            <w:shd w:val="clear" w:color="auto" w:fill="auto"/>
            <w:noWrap/>
            <w:hideMark/>
          </w:tcPr>
          <w:p w14:paraId="1EB9D95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.007</w:t>
            </w:r>
          </w:p>
        </w:tc>
        <w:tc>
          <w:tcPr>
            <w:tcW w:w="880" w:type="dxa"/>
            <w:tcBorders>
              <w:top w:val="nil"/>
              <w:left w:val="nil"/>
              <w:bottom w:val="nil"/>
              <w:right w:val="nil"/>
            </w:tcBorders>
            <w:shd w:val="clear" w:color="auto" w:fill="auto"/>
            <w:noWrap/>
            <w:hideMark/>
          </w:tcPr>
          <w:p w14:paraId="5AD3669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-.055</w:t>
            </w:r>
          </w:p>
        </w:tc>
        <w:tc>
          <w:tcPr>
            <w:tcW w:w="880" w:type="dxa"/>
            <w:tcBorders>
              <w:top w:val="nil"/>
              <w:left w:val="nil"/>
              <w:bottom w:val="nil"/>
              <w:right w:val="nil"/>
            </w:tcBorders>
            <w:shd w:val="clear" w:color="auto" w:fill="auto"/>
            <w:noWrap/>
            <w:hideMark/>
          </w:tcPr>
          <w:p w14:paraId="7B14CC4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-.077</w:t>
            </w:r>
          </w:p>
        </w:tc>
        <w:tc>
          <w:tcPr>
            <w:tcW w:w="880" w:type="dxa"/>
            <w:tcBorders>
              <w:top w:val="nil"/>
              <w:left w:val="nil"/>
              <w:bottom w:val="nil"/>
              <w:right w:val="nil"/>
            </w:tcBorders>
            <w:shd w:val="clear" w:color="auto" w:fill="auto"/>
            <w:noWrap/>
            <w:hideMark/>
          </w:tcPr>
          <w:p w14:paraId="67EED7C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-.009</w:t>
            </w:r>
          </w:p>
        </w:tc>
      </w:tr>
      <w:tr w:rsidR="007B6006" w:rsidRPr="00CB1967" w14:paraId="10176E2E" w14:textId="77777777" w:rsidTr="00AE4CBF">
        <w:trPr>
          <w:trHeight w:val="282"/>
        </w:trPr>
        <w:tc>
          <w:tcPr>
            <w:tcW w:w="880" w:type="dxa"/>
            <w:vMerge/>
            <w:tcBorders>
              <w:top w:val="nil"/>
              <w:left w:val="nil"/>
              <w:bottom w:val="single" w:sz="4" w:space="0" w:color="000000"/>
              <w:right w:val="nil"/>
            </w:tcBorders>
            <w:vAlign w:val="center"/>
            <w:hideMark/>
          </w:tcPr>
          <w:p w14:paraId="278FF2B3"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single" w:sz="4" w:space="0" w:color="000000"/>
              <w:right w:val="nil"/>
            </w:tcBorders>
            <w:shd w:val="clear" w:color="000000" w:fill="D8D8D8"/>
            <w:hideMark/>
          </w:tcPr>
          <w:p w14:paraId="585E729A"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single" w:sz="4" w:space="0" w:color="000000"/>
              <w:right w:val="nil"/>
            </w:tcBorders>
            <w:shd w:val="clear" w:color="000000" w:fill="D8D8D8"/>
            <w:noWrap/>
            <w:hideMark/>
          </w:tcPr>
          <w:p w14:paraId="3A5F52EA"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.145</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75FCB418"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.127</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7A95FBC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.036</w:t>
            </w:r>
          </w:p>
        </w:tc>
        <w:tc>
          <w:tcPr>
            <w:tcW w:w="880" w:type="dxa"/>
            <w:tcBorders>
              <w:top w:val="nil"/>
              <w:left w:val="nil"/>
              <w:bottom w:val="single" w:sz="4" w:space="0" w:color="000000"/>
              <w:right w:val="nil"/>
            </w:tcBorders>
            <w:shd w:val="clear" w:color="000000" w:fill="D8D8D8"/>
            <w:noWrap/>
            <w:hideMark/>
          </w:tcPr>
          <w:p w14:paraId="66E99D5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.106</w:t>
            </w:r>
          </w:p>
        </w:tc>
        <w:tc>
          <w:tcPr>
            <w:tcW w:w="880" w:type="dxa"/>
            <w:tcBorders>
              <w:top w:val="nil"/>
              <w:left w:val="nil"/>
              <w:bottom w:val="single" w:sz="4" w:space="0" w:color="000000"/>
              <w:right w:val="nil"/>
            </w:tcBorders>
            <w:shd w:val="clear" w:color="000000" w:fill="D8D8D8"/>
            <w:noWrap/>
            <w:hideMark/>
          </w:tcPr>
          <w:p w14:paraId="2B4629E3"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-.139</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3DC1B90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-.052</w:t>
            </w:r>
          </w:p>
        </w:tc>
        <w:tc>
          <w:tcPr>
            <w:tcW w:w="880" w:type="dxa"/>
            <w:tcBorders>
              <w:top w:val="nil"/>
              <w:left w:val="nil"/>
              <w:bottom w:val="single" w:sz="4" w:space="0" w:color="000000"/>
              <w:right w:val="nil"/>
            </w:tcBorders>
            <w:shd w:val="clear" w:color="000000" w:fill="D8D8D8"/>
            <w:noWrap/>
            <w:hideMark/>
          </w:tcPr>
          <w:p w14:paraId="4BE48ABA"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-.177</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19AAD01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.023</w:t>
            </w:r>
          </w:p>
        </w:tc>
        <w:tc>
          <w:tcPr>
            <w:tcW w:w="880" w:type="dxa"/>
            <w:tcBorders>
              <w:top w:val="nil"/>
              <w:left w:val="nil"/>
              <w:bottom w:val="single" w:sz="4" w:space="0" w:color="000000"/>
              <w:right w:val="nil"/>
            </w:tcBorders>
            <w:shd w:val="clear" w:color="000000" w:fill="D8D8D8"/>
            <w:noWrap/>
            <w:hideMark/>
          </w:tcPr>
          <w:p w14:paraId="48FE105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single" w:sz="4" w:space="0" w:color="000000"/>
              <w:right w:val="nil"/>
            </w:tcBorders>
            <w:shd w:val="clear" w:color="000000" w:fill="D8D8D8"/>
            <w:noWrap/>
            <w:hideMark/>
          </w:tcPr>
          <w:p w14:paraId="55C5E1D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.008</w:t>
            </w:r>
          </w:p>
        </w:tc>
        <w:tc>
          <w:tcPr>
            <w:tcW w:w="880" w:type="dxa"/>
            <w:tcBorders>
              <w:top w:val="nil"/>
              <w:left w:val="nil"/>
              <w:bottom w:val="single" w:sz="4" w:space="0" w:color="000000"/>
              <w:right w:val="nil"/>
            </w:tcBorders>
            <w:shd w:val="clear" w:color="000000" w:fill="D8D8D8"/>
            <w:noWrap/>
            <w:hideMark/>
          </w:tcPr>
          <w:p w14:paraId="23753E09"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.139</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63D9A5B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.038</w:t>
            </w:r>
          </w:p>
        </w:tc>
        <w:tc>
          <w:tcPr>
            <w:tcW w:w="880" w:type="dxa"/>
            <w:tcBorders>
              <w:top w:val="nil"/>
              <w:left w:val="nil"/>
              <w:bottom w:val="single" w:sz="4" w:space="0" w:color="000000"/>
              <w:right w:val="nil"/>
            </w:tcBorders>
            <w:shd w:val="clear" w:color="000000" w:fill="D8D8D8"/>
            <w:noWrap/>
            <w:hideMark/>
          </w:tcPr>
          <w:p w14:paraId="2FB6BA5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-.056</w:t>
            </w:r>
          </w:p>
        </w:tc>
      </w:tr>
      <w:tr w:rsidR="007B6006" w:rsidRPr="00CB1967" w14:paraId="19BC8330" w14:textId="77777777" w:rsidTr="00AE4CBF">
        <w:trPr>
          <w:trHeight w:val="282"/>
        </w:trPr>
        <w:tc>
          <w:tcPr>
            <w:tcW w:w="880" w:type="dxa"/>
            <w:vMerge w:val="restart"/>
            <w:tcBorders>
              <w:top w:val="nil"/>
              <w:left w:val="nil"/>
              <w:bottom w:val="single" w:sz="4" w:space="0" w:color="000000"/>
              <w:right w:val="nil"/>
            </w:tcBorders>
            <w:shd w:val="clear" w:color="auto" w:fill="auto"/>
            <w:hideMark/>
          </w:tcPr>
          <w:p w14:paraId="6DEA94A1"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feat</w:t>
            </w:r>
          </w:p>
        </w:tc>
        <w:tc>
          <w:tcPr>
            <w:tcW w:w="880" w:type="dxa"/>
            <w:tcBorders>
              <w:top w:val="nil"/>
              <w:left w:val="nil"/>
              <w:bottom w:val="nil"/>
              <w:right w:val="nil"/>
            </w:tcBorders>
            <w:shd w:val="clear" w:color="auto" w:fill="auto"/>
            <w:hideMark/>
          </w:tcPr>
          <w:p w14:paraId="5B54CDFC"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5F6F332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.128</w:t>
            </w:r>
          </w:p>
        </w:tc>
        <w:tc>
          <w:tcPr>
            <w:tcW w:w="880" w:type="dxa"/>
            <w:tcBorders>
              <w:top w:val="nil"/>
              <w:left w:val="nil"/>
              <w:bottom w:val="nil"/>
              <w:right w:val="nil"/>
            </w:tcBorders>
            <w:shd w:val="clear" w:color="auto" w:fill="auto"/>
            <w:noWrap/>
            <w:hideMark/>
          </w:tcPr>
          <w:p w14:paraId="480A73F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-.040</w:t>
            </w:r>
          </w:p>
        </w:tc>
        <w:tc>
          <w:tcPr>
            <w:tcW w:w="880" w:type="dxa"/>
            <w:tcBorders>
              <w:top w:val="nil"/>
              <w:left w:val="nil"/>
              <w:bottom w:val="nil"/>
              <w:right w:val="nil"/>
            </w:tcBorders>
            <w:shd w:val="clear" w:color="auto" w:fill="auto"/>
            <w:noWrap/>
            <w:hideMark/>
          </w:tcPr>
          <w:p w14:paraId="54100D9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.049</w:t>
            </w:r>
          </w:p>
        </w:tc>
        <w:tc>
          <w:tcPr>
            <w:tcW w:w="880" w:type="dxa"/>
            <w:tcBorders>
              <w:top w:val="nil"/>
              <w:left w:val="nil"/>
              <w:bottom w:val="nil"/>
              <w:right w:val="nil"/>
            </w:tcBorders>
            <w:shd w:val="clear" w:color="auto" w:fill="auto"/>
            <w:noWrap/>
            <w:hideMark/>
          </w:tcPr>
          <w:p w14:paraId="06E7516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.064</w:t>
            </w:r>
          </w:p>
        </w:tc>
        <w:tc>
          <w:tcPr>
            <w:tcW w:w="880" w:type="dxa"/>
            <w:tcBorders>
              <w:top w:val="nil"/>
              <w:left w:val="nil"/>
              <w:bottom w:val="nil"/>
              <w:right w:val="nil"/>
            </w:tcBorders>
            <w:shd w:val="clear" w:color="auto" w:fill="auto"/>
            <w:noWrap/>
            <w:hideMark/>
          </w:tcPr>
          <w:p w14:paraId="732A783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-.030</w:t>
            </w:r>
          </w:p>
        </w:tc>
        <w:tc>
          <w:tcPr>
            <w:tcW w:w="880" w:type="dxa"/>
            <w:tcBorders>
              <w:top w:val="nil"/>
              <w:left w:val="nil"/>
              <w:bottom w:val="nil"/>
              <w:right w:val="nil"/>
            </w:tcBorders>
            <w:shd w:val="clear" w:color="auto" w:fill="auto"/>
            <w:noWrap/>
            <w:hideMark/>
          </w:tcPr>
          <w:p w14:paraId="3F52BEB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.005</w:t>
            </w:r>
          </w:p>
        </w:tc>
        <w:tc>
          <w:tcPr>
            <w:tcW w:w="880" w:type="dxa"/>
            <w:tcBorders>
              <w:top w:val="nil"/>
              <w:left w:val="nil"/>
              <w:bottom w:val="nil"/>
              <w:right w:val="nil"/>
            </w:tcBorders>
            <w:shd w:val="clear" w:color="auto" w:fill="auto"/>
            <w:noWrap/>
            <w:hideMark/>
          </w:tcPr>
          <w:p w14:paraId="646BE35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-.044</w:t>
            </w:r>
          </w:p>
        </w:tc>
        <w:tc>
          <w:tcPr>
            <w:tcW w:w="880" w:type="dxa"/>
            <w:tcBorders>
              <w:top w:val="nil"/>
              <w:left w:val="nil"/>
              <w:bottom w:val="nil"/>
              <w:right w:val="nil"/>
            </w:tcBorders>
            <w:shd w:val="clear" w:color="auto" w:fill="auto"/>
            <w:noWrap/>
            <w:hideMark/>
          </w:tcPr>
          <w:p w14:paraId="19FEB2B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-.022</w:t>
            </w:r>
          </w:p>
        </w:tc>
        <w:tc>
          <w:tcPr>
            <w:tcW w:w="880" w:type="dxa"/>
            <w:tcBorders>
              <w:top w:val="nil"/>
              <w:left w:val="nil"/>
              <w:bottom w:val="nil"/>
              <w:right w:val="nil"/>
            </w:tcBorders>
            <w:shd w:val="clear" w:color="auto" w:fill="auto"/>
            <w:noWrap/>
            <w:hideMark/>
          </w:tcPr>
          <w:p w14:paraId="5B1BE6D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.007</w:t>
            </w:r>
          </w:p>
        </w:tc>
        <w:tc>
          <w:tcPr>
            <w:tcW w:w="880" w:type="dxa"/>
            <w:tcBorders>
              <w:top w:val="nil"/>
              <w:left w:val="nil"/>
              <w:bottom w:val="nil"/>
              <w:right w:val="nil"/>
            </w:tcBorders>
            <w:shd w:val="clear" w:color="auto" w:fill="auto"/>
            <w:noWrap/>
            <w:hideMark/>
          </w:tcPr>
          <w:p w14:paraId="587361F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nil"/>
              <w:right w:val="nil"/>
            </w:tcBorders>
            <w:shd w:val="clear" w:color="auto" w:fill="auto"/>
            <w:noWrap/>
            <w:hideMark/>
          </w:tcPr>
          <w:p w14:paraId="5D82A38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.000</w:t>
            </w:r>
          </w:p>
        </w:tc>
        <w:tc>
          <w:tcPr>
            <w:tcW w:w="880" w:type="dxa"/>
            <w:tcBorders>
              <w:top w:val="nil"/>
              <w:left w:val="nil"/>
              <w:bottom w:val="nil"/>
              <w:right w:val="nil"/>
            </w:tcBorders>
            <w:shd w:val="clear" w:color="auto" w:fill="auto"/>
            <w:noWrap/>
            <w:hideMark/>
          </w:tcPr>
          <w:p w14:paraId="77C8B84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-.019</w:t>
            </w:r>
          </w:p>
        </w:tc>
        <w:tc>
          <w:tcPr>
            <w:tcW w:w="880" w:type="dxa"/>
            <w:tcBorders>
              <w:top w:val="nil"/>
              <w:left w:val="nil"/>
              <w:bottom w:val="nil"/>
              <w:right w:val="nil"/>
            </w:tcBorders>
            <w:shd w:val="clear" w:color="auto" w:fill="auto"/>
            <w:noWrap/>
            <w:hideMark/>
          </w:tcPr>
          <w:p w14:paraId="6A5353A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-.024</w:t>
            </w:r>
          </w:p>
        </w:tc>
      </w:tr>
      <w:tr w:rsidR="007B6006" w:rsidRPr="00CB1967" w14:paraId="01540BCD" w14:textId="77777777" w:rsidTr="00AE4CBF">
        <w:trPr>
          <w:trHeight w:val="282"/>
        </w:trPr>
        <w:tc>
          <w:tcPr>
            <w:tcW w:w="880" w:type="dxa"/>
            <w:vMerge/>
            <w:tcBorders>
              <w:top w:val="nil"/>
              <w:left w:val="nil"/>
              <w:bottom w:val="single" w:sz="4" w:space="0" w:color="000000"/>
              <w:right w:val="nil"/>
            </w:tcBorders>
            <w:vAlign w:val="center"/>
            <w:hideMark/>
          </w:tcPr>
          <w:p w14:paraId="70017C49"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single" w:sz="4" w:space="0" w:color="000000"/>
              <w:right w:val="nil"/>
            </w:tcBorders>
            <w:shd w:val="clear" w:color="000000" w:fill="D8D8D8"/>
            <w:hideMark/>
          </w:tcPr>
          <w:p w14:paraId="0409F109"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single" w:sz="4" w:space="0" w:color="000000"/>
              <w:right w:val="nil"/>
            </w:tcBorders>
            <w:shd w:val="clear" w:color="000000" w:fill="D8D8D8"/>
            <w:noWrap/>
            <w:hideMark/>
          </w:tcPr>
          <w:p w14:paraId="0C70AB22"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-.118</w:t>
            </w:r>
          </w:p>
        </w:tc>
        <w:tc>
          <w:tcPr>
            <w:tcW w:w="880" w:type="dxa"/>
            <w:tcBorders>
              <w:top w:val="nil"/>
              <w:left w:val="nil"/>
              <w:bottom w:val="single" w:sz="4" w:space="0" w:color="000000"/>
              <w:right w:val="nil"/>
            </w:tcBorders>
            <w:shd w:val="clear" w:color="000000" w:fill="D8D8D8"/>
            <w:noWrap/>
            <w:hideMark/>
          </w:tcPr>
          <w:p w14:paraId="5961E80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-.102</w:t>
            </w:r>
          </w:p>
        </w:tc>
        <w:tc>
          <w:tcPr>
            <w:tcW w:w="880" w:type="dxa"/>
            <w:tcBorders>
              <w:top w:val="nil"/>
              <w:left w:val="nil"/>
              <w:bottom w:val="single" w:sz="4" w:space="0" w:color="000000"/>
              <w:right w:val="nil"/>
            </w:tcBorders>
            <w:shd w:val="clear" w:color="000000" w:fill="D8D8D8"/>
            <w:noWrap/>
            <w:hideMark/>
          </w:tcPr>
          <w:p w14:paraId="1C103D7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.108</w:t>
            </w:r>
          </w:p>
        </w:tc>
        <w:tc>
          <w:tcPr>
            <w:tcW w:w="880" w:type="dxa"/>
            <w:tcBorders>
              <w:top w:val="nil"/>
              <w:left w:val="nil"/>
              <w:bottom w:val="single" w:sz="4" w:space="0" w:color="000000"/>
              <w:right w:val="nil"/>
            </w:tcBorders>
            <w:shd w:val="clear" w:color="000000" w:fill="D8D8D8"/>
            <w:noWrap/>
            <w:hideMark/>
          </w:tcPr>
          <w:p w14:paraId="3613236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.104</w:t>
            </w:r>
          </w:p>
        </w:tc>
        <w:tc>
          <w:tcPr>
            <w:tcW w:w="880" w:type="dxa"/>
            <w:tcBorders>
              <w:top w:val="nil"/>
              <w:left w:val="nil"/>
              <w:bottom w:val="single" w:sz="4" w:space="0" w:color="000000"/>
              <w:right w:val="nil"/>
            </w:tcBorders>
            <w:shd w:val="clear" w:color="000000" w:fill="D8D8D8"/>
            <w:noWrap/>
            <w:hideMark/>
          </w:tcPr>
          <w:p w14:paraId="1740DA3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.000</w:t>
            </w:r>
          </w:p>
        </w:tc>
        <w:tc>
          <w:tcPr>
            <w:tcW w:w="880" w:type="dxa"/>
            <w:tcBorders>
              <w:top w:val="nil"/>
              <w:left w:val="nil"/>
              <w:bottom w:val="single" w:sz="4" w:space="0" w:color="000000"/>
              <w:right w:val="nil"/>
            </w:tcBorders>
            <w:shd w:val="clear" w:color="000000" w:fill="D8D8D8"/>
            <w:noWrap/>
            <w:hideMark/>
          </w:tcPr>
          <w:p w14:paraId="2E013120"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.291</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7EC65FB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-.079</w:t>
            </w:r>
          </w:p>
        </w:tc>
        <w:tc>
          <w:tcPr>
            <w:tcW w:w="880" w:type="dxa"/>
            <w:tcBorders>
              <w:top w:val="nil"/>
              <w:left w:val="nil"/>
              <w:bottom w:val="single" w:sz="4" w:space="0" w:color="000000"/>
              <w:right w:val="nil"/>
            </w:tcBorders>
            <w:shd w:val="clear" w:color="000000" w:fill="D8D8D8"/>
            <w:noWrap/>
            <w:hideMark/>
          </w:tcPr>
          <w:p w14:paraId="1B53713D"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-.141</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6B2BDEA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.008</w:t>
            </w:r>
          </w:p>
        </w:tc>
        <w:tc>
          <w:tcPr>
            <w:tcW w:w="880" w:type="dxa"/>
            <w:tcBorders>
              <w:top w:val="nil"/>
              <w:left w:val="nil"/>
              <w:bottom w:val="single" w:sz="4" w:space="0" w:color="000000"/>
              <w:right w:val="nil"/>
            </w:tcBorders>
            <w:shd w:val="clear" w:color="000000" w:fill="D8D8D8"/>
            <w:noWrap/>
            <w:hideMark/>
          </w:tcPr>
          <w:p w14:paraId="0D091D3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single" w:sz="4" w:space="0" w:color="000000"/>
              <w:right w:val="nil"/>
            </w:tcBorders>
            <w:shd w:val="clear" w:color="000000" w:fill="D8D8D8"/>
            <w:noWrap/>
            <w:hideMark/>
          </w:tcPr>
          <w:p w14:paraId="31B350C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-.086</w:t>
            </w:r>
          </w:p>
        </w:tc>
        <w:tc>
          <w:tcPr>
            <w:tcW w:w="880" w:type="dxa"/>
            <w:tcBorders>
              <w:top w:val="nil"/>
              <w:left w:val="nil"/>
              <w:bottom w:val="single" w:sz="4" w:space="0" w:color="000000"/>
              <w:right w:val="nil"/>
            </w:tcBorders>
            <w:shd w:val="clear" w:color="000000" w:fill="D8D8D8"/>
            <w:noWrap/>
            <w:hideMark/>
          </w:tcPr>
          <w:p w14:paraId="472DBA4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-.045</w:t>
            </w:r>
          </w:p>
        </w:tc>
        <w:tc>
          <w:tcPr>
            <w:tcW w:w="880" w:type="dxa"/>
            <w:tcBorders>
              <w:top w:val="nil"/>
              <w:left w:val="nil"/>
              <w:bottom w:val="single" w:sz="4" w:space="0" w:color="000000"/>
              <w:right w:val="nil"/>
            </w:tcBorders>
            <w:shd w:val="clear" w:color="000000" w:fill="D8D8D8"/>
            <w:noWrap/>
            <w:hideMark/>
          </w:tcPr>
          <w:p w14:paraId="4051130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-.096</w:t>
            </w:r>
          </w:p>
        </w:tc>
      </w:tr>
      <w:tr w:rsidR="007B6006" w:rsidRPr="00CB1967" w14:paraId="6BE224AA" w14:textId="77777777" w:rsidTr="00AE4CBF">
        <w:trPr>
          <w:trHeight w:val="282"/>
        </w:trPr>
        <w:tc>
          <w:tcPr>
            <w:tcW w:w="880" w:type="dxa"/>
            <w:vMerge w:val="restart"/>
            <w:tcBorders>
              <w:top w:val="nil"/>
              <w:left w:val="nil"/>
              <w:bottom w:val="single" w:sz="4" w:space="0" w:color="000000"/>
              <w:right w:val="nil"/>
            </w:tcBorders>
            <w:shd w:val="clear" w:color="auto" w:fill="auto"/>
            <w:hideMark/>
          </w:tcPr>
          <w:p w14:paraId="10556E8C"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love</w:t>
            </w:r>
          </w:p>
        </w:tc>
        <w:tc>
          <w:tcPr>
            <w:tcW w:w="880" w:type="dxa"/>
            <w:tcBorders>
              <w:top w:val="nil"/>
              <w:left w:val="nil"/>
              <w:bottom w:val="nil"/>
              <w:right w:val="nil"/>
            </w:tcBorders>
            <w:shd w:val="clear" w:color="auto" w:fill="auto"/>
            <w:hideMark/>
          </w:tcPr>
          <w:p w14:paraId="387EB7BE"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705BD2EB"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.273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0DB7704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.022</w:t>
            </w:r>
          </w:p>
        </w:tc>
        <w:tc>
          <w:tcPr>
            <w:tcW w:w="880" w:type="dxa"/>
            <w:tcBorders>
              <w:top w:val="nil"/>
              <w:left w:val="nil"/>
              <w:bottom w:val="nil"/>
              <w:right w:val="nil"/>
            </w:tcBorders>
            <w:shd w:val="clear" w:color="auto" w:fill="auto"/>
            <w:noWrap/>
            <w:hideMark/>
          </w:tcPr>
          <w:p w14:paraId="515AB3F3"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.450</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1FB6438D"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.473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2E4A3CA2"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-.013</w:t>
            </w:r>
          </w:p>
        </w:tc>
        <w:tc>
          <w:tcPr>
            <w:tcW w:w="880" w:type="dxa"/>
            <w:tcBorders>
              <w:top w:val="nil"/>
              <w:left w:val="nil"/>
              <w:bottom w:val="nil"/>
              <w:right w:val="nil"/>
            </w:tcBorders>
            <w:shd w:val="clear" w:color="auto" w:fill="auto"/>
            <w:noWrap/>
            <w:hideMark/>
          </w:tcPr>
          <w:p w14:paraId="7104E67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-.055</w:t>
            </w:r>
          </w:p>
        </w:tc>
        <w:tc>
          <w:tcPr>
            <w:tcW w:w="880" w:type="dxa"/>
            <w:tcBorders>
              <w:top w:val="nil"/>
              <w:left w:val="nil"/>
              <w:bottom w:val="nil"/>
              <w:right w:val="nil"/>
            </w:tcBorders>
            <w:shd w:val="clear" w:color="auto" w:fill="auto"/>
            <w:noWrap/>
            <w:hideMark/>
          </w:tcPr>
          <w:p w14:paraId="640A7EB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-.010</w:t>
            </w:r>
          </w:p>
        </w:tc>
        <w:tc>
          <w:tcPr>
            <w:tcW w:w="880" w:type="dxa"/>
            <w:tcBorders>
              <w:top w:val="nil"/>
              <w:left w:val="nil"/>
              <w:bottom w:val="nil"/>
              <w:right w:val="nil"/>
            </w:tcBorders>
            <w:shd w:val="clear" w:color="auto" w:fill="auto"/>
            <w:noWrap/>
            <w:hideMark/>
          </w:tcPr>
          <w:p w14:paraId="01ABBC0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-.061</w:t>
            </w:r>
          </w:p>
        </w:tc>
        <w:tc>
          <w:tcPr>
            <w:tcW w:w="880" w:type="dxa"/>
            <w:tcBorders>
              <w:top w:val="nil"/>
              <w:left w:val="nil"/>
              <w:bottom w:val="nil"/>
              <w:right w:val="nil"/>
            </w:tcBorders>
            <w:shd w:val="clear" w:color="auto" w:fill="auto"/>
            <w:noWrap/>
            <w:hideMark/>
          </w:tcPr>
          <w:p w14:paraId="3458021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-.055</w:t>
            </w:r>
          </w:p>
        </w:tc>
        <w:tc>
          <w:tcPr>
            <w:tcW w:w="880" w:type="dxa"/>
            <w:tcBorders>
              <w:top w:val="nil"/>
              <w:left w:val="nil"/>
              <w:bottom w:val="nil"/>
              <w:right w:val="nil"/>
            </w:tcBorders>
            <w:shd w:val="clear" w:color="auto" w:fill="auto"/>
            <w:noWrap/>
            <w:hideMark/>
          </w:tcPr>
          <w:p w14:paraId="2F55587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.000</w:t>
            </w:r>
          </w:p>
        </w:tc>
        <w:tc>
          <w:tcPr>
            <w:tcW w:w="880" w:type="dxa"/>
            <w:tcBorders>
              <w:top w:val="nil"/>
              <w:left w:val="nil"/>
              <w:bottom w:val="nil"/>
              <w:right w:val="nil"/>
            </w:tcBorders>
            <w:shd w:val="clear" w:color="auto" w:fill="auto"/>
            <w:noWrap/>
            <w:hideMark/>
          </w:tcPr>
          <w:p w14:paraId="782FC6D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nil"/>
              <w:right w:val="nil"/>
            </w:tcBorders>
            <w:shd w:val="clear" w:color="auto" w:fill="auto"/>
            <w:noWrap/>
            <w:hideMark/>
          </w:tcPr>
          <w:p w14:paraId="5BEBF86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-.016</w:t>
            </w:r>
          </w:p>
        </w:tc>
        <w:tc>
          <w:tcPr>
            <w:tcW w:w="880" w:type="dxa"/>
            <w:tcBorders>
              <w:top w:val="nil"/>
              <w:left w:val="nil"/>
              <w:bottom w:val="nil"/>
              <w:right w:val="nil"/>
            </w:tcBorders>
            <w:shd w:val="clear" w:color="auto" w:fill="auto"/>
            <w:noWrap/>
            <w:hideMark/>
          </w:tcPr>
          <w:p w14:paraId="06A465C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-.048</w:t>
            </w:r>
          </w:p>
        </w:tc>
      </w:tr>
      <w:tr w:rsidR="007B6006" w:rsidRPr="00CB1967" w14:paraId="64132D61" w14:textId="77777777" w:rsidTr="00AE4CBF">
        <w:trPr>
          <w:trHeight w:val="282"/>
        </w:trPr>
        <w:tc>
          <w:tcPr>
            <w:tcW w:w="880" w:type="dxa"/>
            <w:vMerge/>
            <w:tcBorders>
              <w:top w:val="nil"/>
              <w:left w:val="nil"/>
              <w:bottom w:val="single" w:sz="4" w:space="0" w:color="000000"/>
              <w:right w:val="nil"/>
            </w:tcBorders>
            <w:vAlign w:val="center"/>
            <w:hideMark/>
          </w:tcPr>
          <w:p w14:paraId="5DA57AA1"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single" w:sz="4" w:space="0" w:color="000000"/>
              <w:right w:val="nil"/>
            </w:tcBorders>
            <w:shd w:val="clear" w:color="000000" w:fill="D8D8D8"/>
            <w:hideMark/>
          </w:tcPr>
          <w:p w14:paraId="305E497B"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single" w:sz="4" w:space="0" w:color="000000"/>
              <w:right w:val="nil"/>
            </w:tcBorders>
            <w:shd w:val="clear" w:color="000000" w:fill="D8D8D8"/>
            <w:noWrap/>
            <w:hideMark/>
          </w:tcPr>
          <w:p w14:paraId="2C35C91A"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.373</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2670C6F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-.006</w:t>
            </w:r>
          </w:p>
        </w:tc>
        <w:tc>
          <w:tcPr>
            <w:tcW w:w="880" w:type="dxa"/>
            <w:tcBorders>
              <w:top w:val="nil"/>
              <w:left w:val="nil"/>
              <w:bottom w:val="single" w:sz="4" w:space="0" w:color="000000"/>
              <w:right w:val="nil"/>
            </w:tcBorders>
            <w:shd w:val="clear" w:color="000000" w:fill="D8D8D8"/>
            <w:noWrap/>
            <w:hideMark/>
          </w:tcPr>
          <w:p w14:paraId="4F8E7189"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.411</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26A67342"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.514</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5AA06053"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-.205</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559C369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.015</w:t>
            </w:r>
          </w:p>
        </w:tc>
        <w:tc>
          <w:tcPr>
            <w:tcW w:w="880" w:type="dxa"/>
            <w:tcBorders>
              <w:top w:val="nil"/>
              <w:left w:val="nil"/>
              <w:bottom w:val="single" w:sz="4" w:space="0" w:color="000000"/>
              <w:right w:val="nil"/>
            </w:tcBorders>
            <w:shd w:val="clear" w:color="000000" w:fill="D8D8D8"/>
            <w:noWrap/>
            <w:hideMark/>
          </w:tcPr>
          <w:p w14:paraId="64E6B13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-.048</w:t>
            </w:r>
          </w:p>
        </w:tc>
        <w:tc>
          <w:tcPr>
            <w:tcW w:w="880" w:type="dxa"/>
            <w:tcBorders>
              <w:top w:val="nil"/>
              <w:left w:val="nil"/>
              <w:bottom w:val="single" w:sz="4" w:space="0" w:color="000000"/>
              <w:right w:val="nil"/>
            </w:tcBorders>
            <w:shd w:val="clear" w:color="000000" w:fill="D8D8D8"/>
            <w:noWrap/>
            <w:hideMark/>
          </w:tcPr>
          <w:p w14:paraId="012988F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.072</w:t>
            </w:r>
          </w:p>
        </w:tc>
        <w:tc>
          <w:tcPr>
            <w:tcW w:w="880" w:type="dxa"/>
            <w:tcBorders>
              <w:top w:val="nil"/>
              <w:left w:val="nil"/>
              <w:bottom w:val="single" w:sz="4" w:space="0" w:color="000000"/>
              <w:right w:val="nil"/>
            </w:tcBorders>
            <w:shd w:val="clear" w:color="000000" w:fill="D8D8D8"/>
            <w:noWrap/>
            <w:hideMark/>
          </w:tcPr>
          <w:p w14:paraId="31771FA1"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.139</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single" w:sz="4" w:space="0" w:color="000000"/>
              <w:right w:val="nil"/>
            </w:tcBorders>
            <w:shd w:val="clear" w:color="000000" w:fill="D8D8D8"/>
            <w:noWrap/>
            <w:hideMark/>
          </w:tcPr>
          <w:p w14:paraId="42051F0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-.086</w:t>
            </w:r>
          </w:p>
        </w:tc>
        <w:tc>
          <w:tcPr>
            <w:tcW w:w="880" w:type="dxa"/>
            <w:tcBorders>
              <w:top w:val="nil"/>
              <w:left w:val="nil"/>
              <w:bottom w:val="single" w:sz="4" w:space="0" w:color="000000"/>
              <w:right w:val="nil"/>
            </w:tcBorders>
            <w:shd w:val="clear" w:color="000000" w:fill="D8D8D8"/>
            <w:noWrap/>
            <w:hideMark/>
          </w:tcPr>
          <w:p w14:paraId="598550E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single" w:sz="4" w:space="0" w:color="000000"/>
              <w:right w:val="nil"/>
            </w:tcBorders>
            <w:shd w:val="clear" w:color="000000" w:fill="D8D8D8"/>
            <w:noWrap/>
            <w:hideMark/>
          </w:tcPr>
          <w:p w14:paraId="6A7ED81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.078</w:t>
            </w:r>
          </w:p>
        </w:tc>
        <w:tc>
          <w:tcPr>
            <w:tcW w:w="880" w:type="dxa"/>
            <w:tcBorders>
              <w:top w:val="nil"/>
              <w:left w:val="nil"/>
              <w:bottom w:val="single" w:sz="4" w:space="0" w:color="000000"/>
              <w:right w:val="nil"/>
            </w:tcBorders>
            <w:shd w:val="clear" w:color="000000" w:fill="D8D8D8"/>
            <w:noWrap/>
            <w:hideMark/>
          </w:tcPr>
          <w:p w14:paraId="1F358A9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.044</w:t>
            </w:r>
          </w:p>
        </w:tc>
      </w:tr>
      <w:tr w:rsidR="007B6006" w:rsidRPr="00CB1967" w14:paraId="40FD62C0" w14:textId="77777777" w:rsidTr="00AE4CBF">
        <w:trPr>
          <w:trHeight w:val="282"/>
        </w:trPr>
        <w:tc>
          <w:tcPr>
            <w:tcW w:w="880" w:type="dxa"/>
            <w:vMerge w:val="restart"/>
            <w:tcBorders>
              <w:top w:val="nil"/>
              <w:left w:val="nil"/>
              <w:bottom w:val="single" w:sz="4" w:space="0" w:color="000000"/>
              <w:right w:val="nil"/>
            </w:tcBorders>
            <w:shd w:val="clear" w:color="auto" w:fill="auto"/>
            <w:hideMark/>
          </w:tcPr>
          <w:p w14:paraId="4EC0D09B"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big</w:t>
            </w:r>
          </w:p>
        </w:tc>
        <w:tc>
          <w:tcPr>
            <w:tcW w:w="880" w:type="dxa"/>
            <w:tcBorders>
              <w:top w:val="nil"/>
              <w:left w:val="nil"/>
              <w:bottom w:val="nil"/>
              <w:right w:val="nil"/>
            </w:tcBorders>
            <w:shd w:val="clear" w:color="auto" w:fill="auto"/>
            <w:hideMark/>
          </w:tcPr>
          <w:p w14:paraId="560FB980"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344C529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.015</w:t>
            </w:r>
          </w:p>
        </w:tc>
        <w:tc>
          <w:tcPr>
            <w:tcW w:w="880" w:type="dxa"/>
            <w:tcBorders>
              <w:top w:val="nil"/>
              <w:left w:val="nil"/>
              <w:bottom w:val="nil"/>
              <w:right w:val="nil"/>
            </w:tcBorders>
            <w:shd w:val="clear" w:color="auto" w:fill="auto"/>
            <w:noWrap/>
            <w:hideMark/>
          </w:tcPr>
          <w:p w14:paraId="6F0A5F8C"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-.156</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7C006A2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-.001</w:t>
            </w:r>
          </w:p>
        </w:tc>
        <w:tc>
          <w:tcPr>
            <w:tcW w:w="880" w:type="dxa"/>
            <w:tcBorders>
              <w:top w:val="nil"/>
              <w:left w:val="nil"/>
              <w:bottom w:val="nil"/>
              <w:right w:val="nil"/>
            </w:tcBorders>
            <w:shd w:val="clear" w:color="auto" w:fill="auto"/>
            <w:noWrap/>
            <w:hideMark/>
          </w:tcPr>
          <w:p w14:paraId="36F45FF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.006</w:t>
            </w:r>
          </w:p>
        </w:tc>
        <w:tc>
          <w:tcPr>
            <w:tcW w:w="880" w:type="dxa"/>
            <w:tcBorders>
              <w:top w:val="nil"/>
              <w:left w:val="nil"/>
              <w:bottom w:val="nil"/>
              <w:right w:val="nil"/>
            </w:tcBorders>
            <w:shd w:val="clear" w:color="auto" w:fill="auto"/>
            <w:noWrap/>
            <w:hideMark/>
          </w:tcPr>
          <w:p w14:paraId="5812307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.026</w:t>
            </w:r>
          </w:p>
        </w:tc>
        <w:tc>
          <w:tcPr>
            <w:tcW w:w="880" w:type="dxa"/>
            <w:tcBorders>
              <w:top w:val="nil"/>
              <w:left w:val="nil"/>
              <w:bottom w:val="nil"/>
              <w:right w:val="nil"/>
            </w:tcBorders>
            <w:shd w:val="clear" w:color="auto" w:fill="auto"/>
            <w:noWrap/>
            <w:hideMark/>
          </w:tcPr>
          <w:p w14:paraId="4CDA25B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.126</w:t>
            </w:r>
          </w:p>
        </w:tc>
        <w:tc>
          <w:tcPr>
            <w:tcW w:w="880" w:type="dxa"/>
            <w:tcBorders>
              <w:top w:val="nil"/>
              <w:left w:val="nil"/>
              <w:bottom w:val="nil"/>
              <w:right w:val="nil"/>
            </w:tcBorders>
            <w:shd w:val="clear" w:color="auto" w:fill="auto"/>
            <w:noWrap/>
            <w:hideMark/>
          </w:tcPr>
          <w:p w14:paraId="67E69BB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-.046</w:t>
            </w:r>
          </w:p>
        </w:tc>
        <w:tc>
          <w:tcPr>
            <w:tcW w:w="880" w:type="dxa"/>
            <w:tcBorders>
              <w:top w:val="nil"/>
              <w:left w:val="nil"/>
              <w:bottom w:val="nil"/>
              <w:right w:val="nil"/>
            </w:tcBorders>
            <w:shd w:val="clear" w:color="auto" w:fill="auto"/>
            <w:noWrap/>
            <w:hideMark/>
          </w:tcPr>
          <w:p w14:paraId="14F00C4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.069</w:t>
            </w:r>
          </w:p>
        </w:tc>
        <w:tc>
          <w:tcPr>
            <w:tcW w:w="880" w:type="dxa"/>
            <w:tcBorders>
              <w:top w:val="nil"/>
              <w:left w:val="nil"/>
              <w:bottom w:val="nil"/>
              <w:right w:val="nil"/>
            </w:tcBorders>
            <w:shd w:val="clear" w:color="auto" w:fill="auto"/>
            <w:noWrap/>
            <w:hideMark/>
          </w:tcPr>
          <w:p w14:paraId="5813C8F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-.077</w:t>
            </w:r>
          </w:p>
        </w:tc>
        <w:tc>
          <w:tcPr>
            <w:tcW w:w="880" w:type="dxa"/>
            <w:tcBorders>
              <w:top w:val="nil"/>
              <w:left w:val="nil"/>
              <w:bottom w:val="nil"/>
              <w:right w:val="nil"/>
            </w:tcBorders>
            <w:shd w:val="clear" w:color="auto" w:fill="auto"/>
            <w:noWrap/>
            <w:hideMark/>
          </w:tcPr>
          <w:p w14:paraId="0A12CA3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-.019</w:t>
            </w:r>
          </w:p>
        </w:tc>
        <w:tc>
          <w:tcPr>
            <w:tcW w:w="880" w:type="dxa"/>
            <w:tcBorders>
              <w:top w:val="nil"/>
              <w:left w:val="nil"/>
              <w:bottom w:val="nil"/>
              <w:right w:val="nil"/>
            </w:tcBorders>
            <w:shd w:val="clear" w:color="auto" w:fill="auto"/>
            <w:noWrap/>
            <w:hideMark/>
          </w:tcPr>
          <w:p w14:paraId="0DE5335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-.016</w:t>
            </w:r>
          </w:p>
        </w:tc>
        <w:tc>
          <w:tcPr>
            <w:tcW w:w="880" w:type="dxa"/>
            <w:tcBorders>
              <w:top w:val="nil"/>
              <w:left w:val="nil"/>
              <w:bottom w:val="nil"/>
              <w:right w:val="nil"/>
            </w:tcBorders>
            <w:shd w:val="clear" w:color="auto" w:fill="auto"/>
            <w:noWrap/>
            <w:hideMark/>
          </w:tcPr>
          <w:p w14:paraId="2CEF7EC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nil"/>
              <w:right w:val="nil"/>
            </w:tcBorders>
            <w:shd w:val="clear" w:color="auto" w:fill="auto"/>
            <w:noWrap/>
            <w:hideMark/>
          </w:tcPr>
          <w:p w14:paraId="7ADE660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.055</w:t>
            </w:r>
          </w:p>
        </w:tc>
      </w:tr>
      <w:tr w:rsidR="007B6006" w:rsidRPr="00CB1967" w14:paraId="34395937" w14:textId="77777777" w:rsidTr="00AE4CBF">
        <w:trPr>
          <w:trHeight w:val="282"/>
        </w:trPr>
        <w:tc>
          <w:tcPr>
            <w:tcW w:w="880" w:type="dxa"/>
            <w:vMerge/>
            <w:tcBorders>
              <w:top w:val="nil"/>
              <w:left w:val="nil"/>
              <w:bottom w:val="single" w:sz="4" w:space="0" w:color="000000"/>
              <w:right w:val="nil"/>
            </w:tcBorders>
            <w:vAlign w:val="center"/>
            <w:hideMark/>
          </w:tcPr>
          <w:p w14:paraId="53C246C7"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single" w:sz="4" w:space="0" w:color="000000"/>
              <w:right w:val="nil"/>
            </w:tcBorders>
            <w:shd w:val="clear" w:color="000000" w:fill="D8D8D8"/>
            <w:hideMark/>
          </w:tcPr>
          <w:p w14:paraId="5F2210C4"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single" w:sz="4" w:space="0" w:color="000000"/>
              <w:right w:val="nil"/>
            </w:tcBorders>
            <w:shd w:val="clear" w:color="000000" w:fill="D8D8D8"/>
            <w:noWrap/>
            <w:hideMark/>
          </w:tcPr>
          <w:p w14:paraId="38EA0C3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.091</w:t>
            </w:r>
          </w:p>
        </w:tc>
        <w:tc>
          <w:tcPr>
            <w:tcW w:w="880" w:type="dxa"/>
            <w:tcBorders>
              <w:top w:val="nil"/>
              <w:left w:val="nil"/>
              <w:bottom w:val="single" w:sz="4" w:space="0" w:color="000000"/>
              <w:right w:val="nil"/>
            </w:tcBorders>
            <w:shd w:val="clear" w:color="000000" w:fill="D8D8D8"/>
            <w:noWrap/>
            <w:hideMark/>
          </w:tcPr>
          <w:p w14:paraId="05E2773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-.106</w:t>
            </w:r>
          </w:p>
        </w:tc>
        <w:tc>
          <w:tcPr>
            <w:tcW w:w="880" w:type="dxa"/>
            <w:tcBorders>
              <w:top w:val="nil"/>
              <w:left w:val="nil"/>
              <w:bottom w:val="single" w:sz="4" w:space="0" w:color="000000"/>
              <w:right w:val="nil"/>
            </w:tcBorders>
            <w:shd w:val="clear" w:color="000000" w:fill="D8D8D8"/>
            <w:noWrap/>
            <w:hideMark/>
          </w:tcPr>
          <w:p w14:paraId="5C0524E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-.096</w:t>
            </w:r>
          </w:p>
        </w:tc>
        <w:tc>
          <w:tcPr>
            <w:tcW w:w="880" w:type="dxa"/>
            <w:tcBorders>
              <w:top w:val="nil"/>
              <w:left w:val="nil"/>
              <w:bottom w:val="single" w:sz="4" w:space="0" w:color="000000"/>
              <w:right w:val="nil"/>
            </w:tcBorders>
            <w:shd w:val="clear" w:color="000000" w:fill="D8D8D8"/>
            <w:noWrap/>
            <w:hideMark/>
          </w:tcPr>
          <w:p w14:paraId="4C66295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-.038</w:t>
            </w:r>
          </w:p>
        </w:tc>
        <w:tc>
          <w:tcPr>
            <w:tcW w:w="880" w:type="dxa"/>
            <w:tcBorders>
              <w:top w:val="nil"/>
              <w:left w:val="nil"/>
              <w:bottom w:val="single" w:sz="4" w:space="0" w:color="000000"/>
              <w:right w:val="nil"/>
            </w:tcBorders>
            <w:shd w:val="clear" w:color="000000" w:fill="D8D8D8"/>
            <w:noWrap/>
            <w:hideMark/>
          </w:tcPr>
          <w:p w14:paraId="064C732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-.119</w:t>
            </w:r>
          </w:p>
        </w:tc>
        <w:tc>
          <w:tcPr>
            <w:tcW w:w="880" w:type="dxa"/>
            <w:tcBorders>
              <w:top w:val="nil"/>
              <w:left w:val="nil"/>
              <w:bottom w:val="single" w:sz="4" w:space="0" w:color="000000"/>
              <w:right w:val="nil"/>
            </w:tcBorders>
            <w:shd w:val="clear" w:color="000000" w:fill="D8D8D8"/>
            <w:noWrap/>
            <w:hideMark/>
          </w:tcPr>
          <w:p w14:paraId="3DEB6242"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-.072</w:t>
            </w:r>
          </w:p>
        </w:tc>
        <w:tc>
          <w:tcPr>
            <w:tcW w:w="880" w:type="dxa"/>
            <w:tcBorders>
              <w:top w:val="nil"/>
              <w:left w:val="nil"/>
              <w:bottom w:val="single" w:sz="4" w:space="0" w:color="000000"/>
              <w:right w:val="nil"/>
            </w:tcBorders>
            <w:shd w:val="clear" w:color="000000" w:fill="D8D8D8"/>
            <w:noWrap/>
            <w:hideMark/>
          </w:tcPr>
          <w:p w14:paraId="0A2560D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-.025</w:t>
            </w:r>
          </w:p>
        </w:tc>
        <w:tc>
          <w:tcPr>
            <w:tcW w:w="880" w:type="dxa"/>
            <w:tcBorders>
              <w:top w:val="nil"/>
              <w:left w:val="nil"/>
              <w:bottom w:val="single" w:sz="4" w:space="0" w:color="000000"/>
              <w:right w:val="nil"/>
            </w:tcBorders>
            <w:shd w:val="clear" w:color="000000" w:fill="D8D8D8"/>
            <w:noWrap/>
            <w:hideMark/>
          </w:tcPr>
          <w:p w14:paraId="56FFAF1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.055</w:t>
            </w:r>
          </w:p>
        </w:tc>
        <w:tc>
          <w:tcPr>
            <w:tcW w:w="880" w:type="dxa"/>
            <w:tcBorders>
              <w:top w:val="nil"/>
              <w:left w:val="nil"/>
              <w:bottom w:val="single" w:sz="4" w:space="0" w:color="000000"/>
              <w:right w:val="nil"/>
            </w:tcBorders>
            <w:shd w:val="clear" w:color="000000" w:fill="D8D8D8"/>
            <w:noWrap/>
            <w:hideMark/>
          </w:tcPr>
          <w:p w14:paraId="29EC6FD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.038</w:t>
            </w:r>
          </w:p>
        </w:tc>
        <w:tc>
          <w:tcPr>
            <w:tcW w:w="880" w:type="dxa"/>
            <w:tcBorders>
              <w:top w:val="nil"/>
              <w:left w:val="nil"/>
              <w:bottom w:val="single" w:sz="4" w:space="0" w:color="000000"/>
              <w:right w:val="nil"/>
            </w:tcBorders>
            <w:shd w:val="clear" w:color="000000" w:fill="D8D8D8"/>
            <w:noWrap/>
            <w:hideMark/>
          </w:tcPr>
          <w:p w14:paraId="6E8BD30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-.045</w:t>
            </w:r>
          </w:p>
        </w:tc>
        <w:tc>
          <w:tcPr>
            <w:tcW w:w="880" w:type="dxa"/>
            <w:tcBorders>
              <w:top w:val="nil"/>
              <w:left w:val="nil"/>
              <w:bottom w:val="single" w:sz="4" w:space="0" w:color="000000"/>
              <w:right w:val="nil"/>
            </w:tcBorders>
            <w:shd w:val="clear" w:color="000000" w:fill="D8D8D8"/>
            <w:noWrap/>
            <w:hideMark/>
          </w:tcPr>
          <w:p w14:paraId="052B0B9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.078</w:t>
            </w:r>
          </w:p>
        </w:tc>
        <w:tc>
          <w:tcPr>
            <w:tcW w:w="880" w:type="dxa"/>
            <w:tcBorders>
              <w:top w:val="nil"/>
              <w:left w:val="nil"/>
              <w:bottom w:val="single" w:sz="4" w:space="0" w:color="000000"/>
              <w:right w:val="nil"/>
            </w:tcBorders>
            <w:shd w:val="clear" w:color="000000" w:fill="D8D8D8"/>
            <w:noWrap/>
            <w:hideMark/>
          </w:tcPr>
          <w:p w14:paraId="5F691A5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c>
          <w:tcPr>
            <w:tcW w:w="880" w:type="dxa"/>
            <w:tcBorders>
              <w:top w:val="nil"/>
              <w:left w:val="nil"/>
              <w:bottom w:val="single" w:sz="4" w:space="0" w:color="000000"/>
              <w:right w:val="nil"/>
            </w:tcBorders>
            <w:shd w:val="clear" w:color="000000" w:fill="D8D8D8"/>
            <w:noWrap/>
            <w:hideMark/>
          </w:tcPr>
          <w:p w14:paraId="5E245E0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.059</w:t>
            </w:r>
          </w:p>
        </w:tc>
      </w:tr>
      <w:tr w:rsidR="007B6006" w:rsidRPr="00CB1967" w14:paraId="3C44E71D" w14:textId="77777777" w:rsidTr="00AE4CBF">
        <w:trPr>
          <w:trHeight w:val="282"/>
        </w:trPr>
        <w:tc>
          <w:tcPr>
            <w:tcW w:w="880" w:type="dxa"/>
            <w:vMerge w:val="restart"/>
            <w:tcBorders>
              <w:top w:val="nil"/>
              <w:left w:val="nil"/>
              <w:bottom w:val="double" w:sz="6" w:space="0" w:color="000000"/>
              <w:right w:val="nil"/>
            </w:tcBorders>
            <w:shd w:val="clear" w:color="auto" w:fill="auto"/>
            <w:hideMark/>
          </w:tcPr>
          <w:p w14:paraId="17205ED0"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small</w:t>
            </w:r>
          </w:p>
        </w:tc>
        <w:tc>
          <w:tcPr>
            <w:tcW w:w="880" w:type="dxa"/>
            <w:tcBorders>
              <w:top w:val="nil"/>
              <w:left w:val="nil"/>
              <w:bottom w:val="nil"/>
              <w:right w:val="nil"/>
            </w:tcBorders>
            <w:shd w:val="clear" w:color="auto" w:fill="auto"/>
            <w:hideMark/>
          </w:tcPr>
          <w:p w14:paraId="4FE1FE25"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880" w:type="dxa"/>
            <w:tcBorders>
              <w:top w:val="nil"/>
              <w:left w:val="nil"/>
              <w:bottom w:val="nil"/>
              <w:right w:val="nil"/>
            </w:tcBorders>
            <w:shd w:val="clear" w:color="auto" w:fill="auto"/>
            <w:noWrap/>
            <w:hideMark/>
          </w:tcPr>
          <w:p w14:paraId="2BDFAE3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-.024</w:t>
            </w:r>
          </w:p>
        </w:tc>
        <w:tc>
          <w:tcPr>
            <w:tcW w:w="880" w:type="dxa"/>
            <w:tcBorders>
              <w:top w:val="nil"/>
              <w:left w:val="nil"/>
              <w:bottom w:val="nil"/>
              <w:right w:val="nil"/>
            </w:tcBorders>
            <w:shd w:val="clear" w:color="auto" w:fill="auto"/>
            <w:noWrap/>
            <w:hideMark/>
          </w:tcPr>
          <w:p w14:paraId="3F2AD5C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-.095</w:t>
            </w:r>
          </w:p>
        </w:tc>
        <w:tc>
          <w:tcPr>
            <w:tcW w:w="880" w:type="dxa"/>
            <w:tcBorders>
              <w:top w:val="nil"/>
              <w:left w:val="nil"/>
              <w:bottom w:val="nil"/>
              <w:right w:val="nil"/>
            </w:tcBorders>
            <w:shd w:val="clear" w:color="auto" w:fill="auto"/>
            <w:noWrap/>
            <w:hideMark/>
          </w:tcPr>
          <w:p w14:paraId="6958522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-.036</w:t>
            </w:r>
          </w:p>
        </w:tc>
        <w:tc>
          <w:tcPr>
            <w:tcW w:w="880" w:type="dxa"/>
            <w:tcBorders>
              <w:top w:val="nil"/>
              <w:left w:val="nil"/>
              <w:bottom w:val="nil"/>
              <w:right w:val="nil"/>
            </w:tcBorders>
            <w:shd w:val="clear" w:color="auto" w:fill="auto"/>
            <w:noWrap/>
            <w:hideMark/>
          </w:tcPr>
          <w:p w14:paraId="7C540BE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-.015</w:t>
            </w:r>
          </w:p>
        </w:tc>
        <w:tc>
          <w:tcPr>
            <w:tcW w:w="880" w:type="dxa"/>
            <w:tcBorders>
              <w:top w:val="nil"/>
              <w:left w:val="nil"/>
              <w:bottom w:val="nil"/>
              <w:right w:val="nil"/>
            </w:tcBorders>
            <w:shd w:val="clear" w:color="auto" w:fill="auto"/>
            <w:noWrap/>
            <w:hideMark/>
          </w:tcPr>
          <w:p w14:paraId="3F59EBD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-.050</w:t>
            </w:r>
          </w:p>
        </w:tc>
        <w:tc>
          <w:tcPr>
            <w:tcW w:w="880" w:type="dxa"/>
            <w:tcBorders>
              <w:top w:val="nil"/>
              <w:left w:val="nil"/>
              <w:bottom w:val="nil"/>
              <w:right w:val="nil"/>
            </w:tcBorders>
            <w:shd w:val="clear" w:color="auto" w:fill="auto"/>
            <w:noWrap/>
            <w:hideMark/>
          </w:tcPr>
          <w:p w14:paraId="77BA982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.003</w:t>
            </w:r>
          </w:p>
        </w:tc>
        <w:tc>
          <w:tcPr>
            <w:tcW w:w="880" w:type="dxa"/>
            <w:tcBorders>
              <w:top w:val="nil"/>
              <w:left w:val="nil"/>
              <w:bottom w:val="nil"/>
              <w:right w:val="nil"/>
            </w:tcBorders>
            <w:shd w:val="clear" w:color="auto" w:fill="auto"/>
            <w:noWrap/>
            <w:hideMark/>
          </w:tcPr>
          <w:p w14:paraId="4C6C480B"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.144</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nil"/>
              <w:right w:val="nil"/>
            </w:tcBorders>
            <w:shd w:val="clear" w:color="auto" w:fill="auto"/>
            <w:noWrap/>
            <w:hideMark/>
          </w:tcPr>
          <w:p w14:paraId="71149E3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.063</w:t>
            </w:r>
          </w:p>
        </w:tc>
        <w:tc>
          <w:tcPr>
            <w:tcW w:w="880" w:type="dxa"/>
            <w:tcBorders>
              <w:top w:val="nil"/>
              <w:left w:val="nil"/>
              <w:bottom w:val="nil"/>
              <w:right w:val="nil"/>
            </w:tcBorders>
            <w:shd w:val="clear" w:color="auto" w:fill="auto"/>
            <w:noWrap/>
            <w:hideMark/>
          </w:tcPr>
          <w:p w14:paraId="3F079EF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-.009</w:t>
            </w:r>
          </w:p>
        </w:tc>
        <w:tc>
          <w:tcPr>
            <w:tcW w:w="880" w:type="dxa"/>
            <w:tcBorders>
              <w:top w:val="nil"/>
              <w:left w:val="nil"/>
              <w:bottom w:val="nil"/>
              <w:right w:val="nil"/>
            </w:tcBorders>
            <w:shd w:val="clear" w:color="auto" w:fill="auto"/>
            <w:noWrap/>
            <w:hideMark/>
          </w:tcPr>
          <w:p w14:paraId="226A600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-.024</w:t>
            </w:r>
          </w:p>
        </w:tc>
        <w:tc>
          <w:tcPr>
            <w:tcW w:w="880" w:type="dxa"/>
            <w:tcBorders>
              <w:top w:val="nil"/>
              <w:left w:val="nil"/>
              <w:bottom w:val="nil"/>
              <w:right w:val="nil"/>
            </w:tcBorders>
            <w:shd w:val="clear" w:color="auto" w:fill="auto"/>
            <w:noWrap/>
            <w:hideMark/>
          </w:tcPr>
          <w:p w14:paraId="65F3589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-.048</w:t>
            </w:r>
          </w:p>
        </w:tc>
        <w:tc>
          <w:tcPr>
            <w:tcW w:w="880" w:type="dxa"/>
            <w:tcBorders>
              <w:top w:val="nil"/>
              <w:left w:val="nil"/>
              <w:bottom w:val="nil"/>
              <w:right w:val="nil"/>
            </w:tcBorders>
            <w:shd w:val="clear" w:color="auto" w:fill="auto"/>
            <w:noWrap/>
            <w:hideMark/>
          </w:tcPr>
          <w:p w14:paraId="439992F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.055</w:t>
            </w:r>
          </w:p>
        </w:tc>
        <w:tc>
          <w:tcPr>
            <w:tcW w:w="880" w:type="dxa"/>
            <w:tcBorders>
              <w:top w:val="nil"/>
              <w:left w:val="nil"/>
              <w:bottom w:val="nil"/>
              <w:right w:val="nil"/>
            </w:tcBorders>
            <w:shd w:val="clear" w:color="auto" w:fill="auto"/>
            <w:noWrap/>
            <w:hideMark/>
          </w:tcPr>
          <w:p w14:paraId="75A7AA8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r>
      <w:tr w:rsidR="007B6006" w:rsidRPr="00CB1967" w14:paraId="5B0D97C8" w14:textId="77777777" w:rsidTr="00AE4CBF">
        <w:trPr>
          <w:trHeight w:val="282"/>
        </w:trPr>
        <w:tc>
          <w:tcPr>
            <w:tcW w:w="880" w:type="dxa"/>
            <w:vMerge/>
            <w:tcBorders>
              <w:top w:val="nil"/>
              <w:left w:val="nil"/>
              <w:bottom w:val="double" w:sz="6" w:space="0" w:color="000000"/>
              <w:right w:val="nil"/>
            </w:tcBorders>
            <w:vAlign w:val="center"/>
            <w:hideMark/>
          </w:tcPr>
          <w:p w14:paraId="3A630BB1"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880" w:type="dxa"/>
            <w:tcBorders>
              <w:top w:val="nil"/>
              <w:left w:val="nil"/>
              <w:bottom w:val="double" w:sz="6" w:space="0" w:color="000000"/>
              <w:right w:val="nil"/>
            </w:tcBorders>
            <w:shd w:val="clear" w:color="000000" w:fill="D8D8D8"/>
            <w:hideMark/>
          </w:tcPr>
          <w:p w14:paraId="04C45C12"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880" w:type="dxa"/>
            <w:tcBorders>
              <w:top w:val="nil"/>
              <w:left w:val="nil"/>
              <w:bottom w:val="double" w:sz="6" w:space="0" w:color="000000"/>
              <w:right w:val="nil"/>
            </w:tcBorders>
            <w:shd w:val="clear" w:color="000000" w:fill="D8D8D8"/>
            <w:noWrap/>
            <w:hideMark/>
          </w:tcPr>
          <w:p w14:paraId="7C0CDF0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-.053</w:t>
            </w:r>
          </w:p>
        </w:tc>
        <w:tc>
          <w:tcPr>
            <w:tcW w:w="880" w:type="dxa"/>
            <w:tcBorders>
              <w:top w:val="nil"/>
              <w:left w:val="nil"/>
              <w:bottom w:val="double" w:sz="6" w:space="0" w:color="000000"/>
              <w:right w:val="nil"/>
            </w:tcBorders>
            <w:shd w:val="clear" w:color="000000" w:fill="D8D8D8"/>
            <w:noWrap/>
            <w:hideMark/>
          </w:tcPr>
          <w:p w14:paraId="14D5DEA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-.001</w:t>
            </w:r>
          </w:p>
        </w:tc>
        <w:tc>
          <w:tcPr>
            <w:tcW w:w="880" w:type="dxa"/>
            <w:tcBorders>
              <w:top w:val="nil"/>
              <w:left w:val="nil"/>
              <w:bottom w:val="double" w:sz="6" w:space="0" w:color="000000"/>
              <w:right w:val="nil"/>
            </w:tcBorders>
            <w:shd w:val="clear" w:color="000000" w:fill="D8D8D8"/>
            <w:noWrap/>
            <w:hideMark/>
          </w:tcPr>
          <w:p w14:paraId="6BCA5EF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.034</w:t>
            </w:r>
          </w:p>
        </w:tc>
        <w:tc>
          <w:tcPr>
            <w:tcW w:w="880" w:type="dxa"/>
            <w:tcBorders>
              <w:top w:val="nil"/>
              <w:left w:val="nil"/>
              <w:bottom w:val="double" w:sz="6" w:space="0" w:color="000000"/>
              <w:right w:val="nil"/>
            </w:tcBorders>
            <w:shd w:val="clear" w:color="000000" w:fill="D8D8D8"/>
            <w:noWrap/>
            <w:hideMark/>
          </w:tcPr>
          <w:p w14:paraId="4DAAF8F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-.056</w:t>
            </w:r>
          </w:p>
        </w:tc>
        <w:tc>
          <w:tcPr>
            <w:tcW w:w="880" w:type="dxa"/>
            <w:tcBorders>
              <w:top w:val="nil"/>
              <w:left w:val="nil"/>
              <w:bottom w:val="double" w:sz="6" w:space="0" w:color="000000"/>
              <w:right w:val="nil"/>
            </w:tcBorders>
            <w:shd w:val="clear" w:color="000000" w:fill="D8D8D8"/>
            <w:noWrap/>
            <w:hideMark/>
          </w:tcPr>
          <w:p w14:paraId="331DC252" w14:textId="77777777" w:rsidR="007B6006" w:rsidRPr="00033020" w:rsidRDefault="007B6006" w:rsidP="00AE4CBF">
            <w:pPr>
              <w:spacing w:after="0" w:line="240" w:lineRule="auto"/>
              <w:jc w:val="right"/>
              <w:rPr>
                <w:rFonts w:ascii="Arial" w:eastAsia="Times New Roman" w:hAnsi="Arial" w:cs="Arial"/>
                <w:spacing w:val="-6"/>
                <w:sz w:val="18"/>
                <w:szCs w:val="18"/>
              </w:rPr>
            </w:pPr>
            <w:r w:rsidRPr="00033020">
              <w:rPr>
                <w:rFonts w:ascii="Arial" w:eastAsia="Times New Roman" w:hAnsi="Arial" w:cs="Arial"/>
                <w:color w:val="000000"/>
                <w:spacing w:val="-6"/>
                <w:sz w:val="18"/>
                <w:szCs w:val="18"/>
              </w:rPr>
              <w:t>.167</w:t>
            </w:r>
            <w:r w:rsidRPr="00033020">
              <w:rPr>
                <w:rFonts w:ascii="Arial" w:eastAsia="Times New Roman" w:hAnsi="Arial" w:cs="Arial"/>
                <w:color w:val="000000"/>
                <w:spacing w:val="-6"/>
                <w:sz w:val="18"/>
                <w:szCs w:val="18"/>
                <w:vertAlign w:val="superscript"/>
              </w:rPr>
              <w:t>**</w:t>
            </w:r>
          </w:p>
        </w:tc>
        <w:tc>
          <w:tcPr>
            <w:tcW w:w="880" w:type="dxa"/>
            <w:tcBorders>
              <w:top w:val="nil"/>
              <w:left w:val="nil"/>
              <w:bottom w:val="double" w:sz="6" w:space="0" w:color="000000"/>
              <w:right w:val="nil"/>
            </w:tcBorders>
            <w:shd w:val="clear" w:color="000000" w:fill="D8D8D8"/>
            <w:noWrap/>
            <w:hideMark/>
          </w:tcPr>
          <w:p w14:paraId="17B48C2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-.053</w:t>
            </w:r>
          </w:p>
        </w:tc>
        <w:tc>
          <w:tcPr>
            <w:tcW w:w="880" w:type="dxa"/>
            <w:tcBorders>
              <w:top w:val="nil"/>
              <w:left w:val="nil"/>
              <w:bottom w:val="double" w:sz="6" w:space="0" w:color="000000"/>
              <w:right w:val="nil"/>
            </w:tcBorders>
            <w:shd w:val="clear" w:color="000000" w:fill="D8D8D8"/>
            <w:noWrap/>
            <w:hideMark/>
          </w:tcPr>
          <w:p w14:paraId="0472394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.020</w:t>
            </w:r>
          </w:p>
        </w:tc>
        <w:tc>
          <w:tcPr>
            <w:tcW w:w="880" w:type="dxa"/>
            <w:tcBorders>
              <w:top w:val="nil"/>
              <w:left w:val="nil"/>
              <w:bottom w:val="double" w:sz="6" w:space="0" w:color="000000"/>
              <w:right w:val="nil"/>
            </w:tcBorders>
            <w:shd w:val="clear" w:color="000000" w:fill="D8D8D8"/>
            <w:noWrap/>
            <w:hideMark/>
          </w:tcPr>
          <w:p w14:paraId="2D0CCCC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-.012</w:t>
            </w:r>
          </w:p>
        </w:tc>
        <w:tc>
          <w:tcPr>
            <w:tcW w:w="880" w:type="dxa"/>
            <w:tcBorders>
              <w:top w:val="nil"/>
              <w:left w:val="nil"/>
              <w:bottom w:val="double" w:sz="6" w:space="0" w:color="000000"/>
              <w:right w:val="nil"/>
            </w:tcBorders>
            <w:shd w:val="clear" w:color="000000" w:fill="D8D8D8"/>
            <w:noWrap/>
            <w:hideMark/>
          </w:tcPr>
          <w:p w14:paraId="5F181880"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-.056</w:t>
            </w:r>
          </w:p>
        </w:tc>
        <w:tc>
          <w:tcPr>
            <w:tcW w:w="880" w:type="dxa"/>
            <w:tcBorders>
              <w:top w:val="nil"/>
              <w:left w:val="nil"/>
              <w:bottom w:val="double" w:sz="6" w:space="0" w:color="000000"/>
              <w:right w:val="nil"/>
            </w:tcBorders>
            <w:shd w:val="clear" w:color="000000" w:fill="D8D8D8"/>
            <w:noWrap/>
            <w:hideMark/>
          </w:tcPr>
          <w:p w14:paraId="3A70C12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-.096</w:t>
            </w:r>
          </w:p>
        </w:tc>
        <w:tc>
          <w:tcPr>
            <w:tcW w:w="880" w:type="dxa"/>
            <w:tcBorders>
              <w:top w:val="nil"/>
              <w:left w:val="nil"/>
              <w:bottom w:val="double" w:sz="6" w:space="0" w:color="000000"/>
              <w:right w:val="nil"/>
            </w:tcBorders>
            <w:shd w:val="clear" w:color="000000" w:fill="D8D8D8"/>
            <w:noWrap/>
            <w:hideMark/>
          </w:tcPr>
          <w:p w14:paraId="12AF39D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.044</w:t>
            </w:r>
          </w:p>
        </w:tc>
        <w:tc>
          <w:tcPr>
            <w:tcW w:w="880" w:type="dxa"/>
            <w:tcBorders>
              <w:top w:val="nil"/>
              <w:left w:val="nil"/>
              <w:bottom w:val="double" w:sz="6" w:space="0" w:color="000000"/>
              <w:right w:val="nil"/>
            </w:tcBorders>
            <w:shd w:val="clear" w:color="000000" w:fill="D8D8D8"/>
            <w:noWrap/>
            <w:hideMark/>
          </w:tcPr>
          <w:p w14:paraId="674B58F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.059</w:t>
            </w:r>
          </w:p>
        </w:tc>
        <w:tc>
          <w:tcPr>
            <w:tcW w:w="880" w:type="dxa"/>
            <w:tcBorders>
              <w:top w:val="nil"/>
              <w:left w:val="nil"/>
              <w:bottom w:val="double" w:sz="6" w:space="0" w:color="000000"/>
              <w:right w:val="nil"/>
            </w:tcBorders>
            <w:shd w:val="clear" w:color="000000" w:fill="D8D8D8"/>
            <w:noWrap/>
            <w:hideMark/>
          </w:tcPr>
          <w:p w14:paraId="50A1678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p>
        </w:tc>
      </w:tr>
      <w:tr w:rsidR="007B6006" w:rsidRPr="00CB1967" w14:paraId="0833C272" w14:textId="77777777" w:rsidTr="00AE4CBF">
        <w:trPr>
          <w:trHeight w:val="282"/>
        </w:trPr>
        <w:tc>
          <w:tcPr>
            <w:tcW w:w="13200" w:type="dxa"/>
            <w:gridSpan w:val="15"/>
            <w:tcBorders>
              <w:top w:val="nil"/>
              <w:left w:val="nil"/>
              <w:bottom w:val="nil"/>
              <w:right w:val="nil"/>
            </w:tcBorders>
            <w:shd w:val="clear" w:color="auto" w:fill="auto"/>
            <w:noWrap/>
            <w:hideMark/>
          </w:tcPr>
          <w:p w14:paraId="3384C985"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 Correlation is significant at the 0.01 level (2-tailed).</w:t>
            </w:r>
          </w:p>
        </w:tc>
      </w:tr>
      <w:tr w:rsidR="007B6006" w:rsidRPr="00CB1967" w14:paraId="17CEB063" w14:textId="77777777" w:rsidTr="00AE4CBF">
        <w:trPr>
          <w:trHeight w:val="282"/>
        </w:trPr>
        <w:tc>
          <w:tcPr>
            <w:tcW w:w="13200" w:type="dxa"/>
            <w:gridSpan w:val="15"/>
            <w:tcBorders>
              <w:top w:val="nil"/>
              <w:left w:val="nil"/>
              <w:bottom w:val="nil"/>
              <w:right w:val="nil"/>
            </w:tcBorders>
            <w:shd w:val="clear" w:color="auto" w:fill="auto"/>
            <w:noWrap/>
            <w:hideMark/>
          </w:tcPr>
          <w:p w14:paraId="44B73BB2"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 Correlation is significant at the 0.05 level (2-tailed).</w:t>
            </w:r>
          </w:p>
          <w:p w14:paraId="447A02EA"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r>
    </w:tbl>
    <w:p w14:paraId="6F519696" w14:textId="77777777" w:rsidR="007B6006" w:rsidRPr="00033020" w:rsidRDefault="00594828" w:rsidP="007B6006">
      <w:pPr>
        <w:spacing w:line="480" w:lineRule="auto"/>
        <w:jc w:val="center"/>
        <w:rPr>
          <w:spacing w:val="-6"/>
        </w:rPr>
      </w:pPr>
      <w:r>
        <w:rPr>
          <w:spacing w:val="-6"/>
        </w:rPr>
        <w:t>Table W4</w:t>
      </w:r>
      <w:r w:rsidR="007B6006" w:rsidRPr="00033020">
        <w:rPr>
          <w:spacing w:val="-6"/>
        </w:rPr>
        <w:t>: Corr</w:t>
      </w:r>
      <w:r w:rsidR="00C7412D">
        <w:rPr>
          <w:spacing w:val="-6"/>
        </w:rPr>
        <w:t>elation Table, Amazon vs. CNET</w:t>
      </w:r>
    </w:p>
    <w:p w14:paraId="280AE36B" w14:textId="77777777" w:rsidR="007B6006" w:rsidRPr="00033020" w:rsidRDefault="007B6006" w:rsidP="007B6006">
      <w:pPr>
        <w:spacing w:after="0" w:line="480" w:lineRule="auto"/>
        <w:rPr>
          <w:spacing w:val="-6"/>
        </w:rPr>
        <w:sectPr w:rsidR="007B6006" w:rsidRPr="00033020" w:rsidSect="00AE4CBF">
          <w:pgSz w:w="15840" w:h="12240" w:orient="landscape"/>
          <w:pgMar w:top="1440" w:right="1440" w:bottom="990" w:left="1440" w:header="720" w:footer="720" w:gutter="0"/>
          <w:cols w:space="720"/>
          <w:docGrid w:linePitch="360"/>
        </w:sectPr>
      </w:pPr>
    </w:p>
    <w:tbl>
      <w:tblPr>
        <w:tblW w:w="5891" w:type="dxa"/>
        <w:tblInd w:w="2243" w:type="dxa"/>
        <w:tblLook w:val="04A0" w:firstRow="1" w:lastRow="0" w:firstColumn="1" w:lastColumn="0" w:noHBand="0" w:noVBand="1"/>
      </w:tblPr>
      <w:tblGrid>
        <w:gridCol w:w="1141"/>
        <w:gridCol w:w="2830"/>
        <w:gridCol w:w="960"/>
        <w:gridCol w:w="960"/>
      </w:tblGrid>
      <w:tr w:rsidR="00FD7AC1" w:rsidRPr="00CB1967" w14:paraId="0376596E" w14:textId="77777777" w:rsidTr="009F20A7">
        <w:trPr>
          <w:trHeight w:val="216"/>
        </w:trPr>
        <w:tc>
          <w:tcPr>
            <w:tcW w:w="1141" w:type="dxa"/>
            <w:vMerge w:val="restart"/>
            <w:tcBorders>
              <w:top w:val="single" w:sz="12" w:space="0" w:color="000000"/>
              <w:left w:val="nil"/>
            </w:tcBorders>
            <w:shd w:val="clear" w:color="auto" w:fill="auto"/>
            <w:noWrap/>
            <w:vAlign w:val="bottom"/>
            <w:hideMark/>
          </w:tcPr>
          <w:p w14:paraId="44C33B24" w14:textId="77777777" w:rsidR="00FD7AC1" w:rsidRPr="00033020" w:rsidRDefault="00F43A65" w:rsidP="00F61D1D">
            <w:pPr>
              <w:spacing w:after="0" w:line="240" w:lineRule="auto"/>
              <w:rPr>
                <w:rFonts w:ascii="Arial" w:eastAsia="Times New Roman" w:hAnsi="Arial" w:cs="Arial"/>
                <w:spacing w:val="-6"/>
                <w:sz w:val="20"/>
                <w:szCs w:val="20"/>
              </w:rPr>
            </w:pPr>
            <w:r>
              <w:rPr>
                <w:rFonts w:ascii="Arial" w:eastAsia="Times New Roman" w:hAnsi="Arial" w:cs="Arial"/>
                <w:spacing w:val="-6"/>
                <w:sz w:val="20"/>
                <w:szCs w:val="20"/>
              </w:rPr>
              <w:lastRenderedPageBreak/>
              <w:t xml:space="preserve">Dependent </w:t>
            </w:r>
            <w:r w:rsidR="00FD7AC1">
              <w:rPr>
                <w:rFonts w:ascii="Arial" w:eastAsia="Times New Roman" w:hAnsi="Arial" w:cs="Arial"/>
                <w:spacing w:val="-6"/>
                <w:sz w:val="20"/>
                <w:szCs w:val="20"/>
              </w:rPr>
              <w:t>Variable</w:t>
            </w:r>
          </w:p>
        </w:tc>
        <w:tc>
          <w:tcPr>
            <w:tcW w:w="2830" w:type="dxa"/>
            <w:vMerge w:val="restart"/>
            <w:tcBorders>
              <w:top w:val="single" w:sz="12" w:space="0" w:color="000000"/>
              <w:bottom w:val="single" w:sz="8" w:space="0" w:color="000000"/>
              <w:right w:val="single" w:sz="8" w:space="0" w:color="000000"/>
            </w:tcBorders>
            <w:shd w:val="clear" w:color="auto" w:fill="auto"/>
            <w:noWrap/>
            <w:vAlign w:val="bottom"/>
            <w:hideMark/>
          </w:tcPr>
          <w:p w14:paraId="10C0A18F" w14:textId="77777777" w:rsidR="00FD7AC1" w:rsidRPr="00033020" w:rsidRDefault="00FD7AC1" w:rsidP="00F61D1D">
            <w:pPr>
              <w:spacing w:after="0" w:line="240" w:lineRule="auto"/>
              <w:rPr>
                <w:rFonts w:ascii="Arial" w:eastAsia="Times New Roman" w:hAnsi="Arial" w:cs="Arial"/>
                <w:spacing w:val="-6"/>
                <w:sz w:val="20"/>
                <w:szCs w:val="20"/>
              </w:rPr>
            </w:pPr>
          </w:p>
        </w:tc>
        <w:tc>
          <w:tcPr>
            <w:tcW w:w="1920" w:type="dxa"/>
            <w:gridSpan w:val="2"/>
            <w:tcBorders>
              <w:top w:val="single" w:sz="12" w:space="0" w:color="000000"/>
              <w:left w:val="single" w:sz="8" w:space="0" w:color="000000"/>
            </w:tcBorders>
            <w:shd w:val="clear" w:color="auto" w:fill="auto"/>
            <w:vAlign w:val="bottom"/>
            <w:hideMark/>
          </w:tcPr>
          <w:p w14:paraId="49029762" w14:textId="77777777" w:rsidR="00FD7AC1" w:rsidRPr="00033020" w:rsidRDefault="00FD7AC1" w:rsidP="00F61D1D">
            <w:pPr>
              <w:spacing w:after="0" w:line="240" w:lineRule="auto"/>
              <w:jc w:val="center"/>
              <w:rPr>
                <w:rFonts w:ascii="Arial" w:eastAsia="Times New Roman" w:hAnsi="Arial" w:cs="Arial"/>
                <w:color w:val="000000"/>
                <w:spacing w:val="-6"/>
                <w:sz w:val="18"/>
                <w:szCs w:val="18"/>
              </w:rPr>
            </w:pPr>
          </w:p>
        </w:tc>
      </w:tr>
      <w:tr w:rsidR="00FD7AC1" w:rsidRPr="00CB1967" w14:paraId="435C5627" w14:textId="77777777" w:rsidTr="009F20A7">
        <w:trPr>
          <w:trHeight w:val="216"/>
        </w:trPr>
        <w:tc>
          <w:tcPr>
            <w:tcW w:w="1141" w:type="dxa"/>
            <w:vMerge/>
            <w:tcBorders>
              <w:left w:val="nil"/>
              <w:bottom w:val="single" w:sz="8" w:space="0" w:color="000000"/>
              <w:right w:val="nil"/>
            </w:tcBorders>
            <w:vAlign w:val="center"/>
            <w:hideMark/>
          </w:tcPr>
          <w:p w14:paraId="6E5187BB" w14:textId="77777777" w:rsidR="00FD7AC1" w:rsidRPr="00033020" w:rsidRDefault="00FD7AC1" w:rsidP="00F61D1D">
            <w:pPr>
              <w:spacing w:after="0" w:line="240" w:lineRule="auto"/>
              <w:rPr>
                <w:rFonts w:ascii="Arial" w:eastAsia="Times New Roman" w:hAnsi="Arial" w:cs="Arial"/>
                <w:spacing w:val="-6"/>
                <w:sz w:val="20"/>
                <w:szCs w:val="20"/>
              </w:rPr>
            </w:pPr>
          </w:p>
        </w:tc>
        <w:tc>
          <w:tcPr>
            <w:tcW w:w="2830" w:type="dxa"/>
            <w:vMerge/>
            <w:tcBorders>
              <w:left w:val="nil"/>
              <w:bottom w:val="single" w:sz="8" w:space="0" w:color="000000"/>
              <w:right w:val="single" w:sz="8" w:space="0" w:color="000000"/>
            </w:tcBorders>
            <w:vAlign w:val="center"/>
            <w:hideMark/>
          </w:tcPr>
          <w:p w14:paraId="48D108AB" w14:textId="77777777" w:rsidR="00FD7AC1" w:rsidRPr="00033020" w:rsidRDefault="00FD7AC1" w:rsidP="00F61D1D">
            <w:pPr>
              <w:spacing w:after="0" w:line="240" w:lineRule="auto"/>
              <w:rPr>
                <w:rFonts w:ascii="Arial" w:eastAsia="Times New Roman" w:hAnsi="Arial" w:cs="Arial"/>
                <w:spacing w:val="-6"/>
                <w:sz w:val="20"/>
                <w:szCs w:val="20"/>
              </w:rPr>
            </w:pPr>
          </w:p>
        </w:tc>
        <w:tc>
          <w:tcPr>
            <w:tcW w:w="960" w:type="dxa"/>
            <w:tcBorders>
              <w:left w:val="single" w:sz="8" w:space="0" w:color="000000"/>
              <w:bottom w:val="single" w:sz="8" w:space="0" w:color="000000"/>
              <w:right w:val="single" w:sz="4" w:space="0" w:color="000000"/>
            </w:tcBorders>
            <w:shd w:val="clear" w:color="auto" w:fill="auto"/>
            <w:vAlign w:val="bottom"/>
            <w:hideMark/>
          </w:tcPr>
          <w:p w14:paraId="16466C27" w14:textId="77777777" w:rsidR="00FD7AC1" w:rsidRPr="00033020" w:rsidRDefault="00FD7AC1" w:rsidP="00F61D1D">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B</w:t>
            </w:r>
          </w:p>
        </w:tc>
        <w:tc>
          <w:tcPr>
            <w:tcW w:w="960" w:type="dxa"/>
            <w:tcBorders>
              <w:left w:val="nil"/>
              <w:bottom w:val="single" w:sz="8" w:space="0" w:color="000000"/>
            </w:tcBorders>
            <w:shd w:val="clear" w:color="auto" w:fill="auto"/>
            <w:vAlign w:val="bottom"/>
            <w:hideMark/>
          </w:tcPr>
          <w:p w14:paraId="26AFDA74" w14:textId="77777777" w:rsidR="00FD7AC1" w:rsidRPr="00033020" w:rsidRDefault="00FD7AC1" w:rsidP="00F61D1D">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Std. Error</w:t>
            </w:r>
          </w:p>
        </w:tc>
      </w:tr>
      <w:tr w:rsidR="00FD7AC1" w:rsidRPr="00CB1967" w14:paraId="274ABDDF" w14:textId="77777777" w:rsidTr="009F20A7">
        <w:trPr>
          <w:trHeight w:val="216"/>
        </w:trPr>
        <w:tc>
          <w:tcPr>
            <w:tcW w:w="1141" w:type="dxa"/>
            <w:vMerge w:val="restart"/>
            <w:tcBorders>
              <w:top w:val="single" w:sz="8" w:space="0" w:color="000000"/>
              <w:left w:val="nil"/>
              <w:bottom w:val="nil"/>
              <w:right w:val="nil"/>
            </w:tcBorders>
            <w:shd w:val="clear" w:color="auto" w:fill="auto"/>
            <w:hideMark/>
          </w:tcPr>
          <w:p w14:paraId="4861F0FB" w14:textId="77777777" w:rsidR="00FD7AC1" w:rsidRPr="00033020" w:rsidRDefault="00FD7AC1" w:rsidP="00F61D1D">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ln(Capacity)</w:t>
            </w:r>
          </w:p>
        </w:tc>
        <w:tc>
          <w:tcPr>
            <w:tcW w:w="2830" w:type="dxa"/>
            <w:tcBorders>
              <w:top w:val="single" w:sz="8" w:space="0" w:color="000000"/>
              <w:left w:val="nil"/>
              <w:bottom w:val="nil"/>
              <w:right w:val="single" w:sz="8" w:space="0" w:color="000000"/>
            </w:tcBorders>
            <w:shd w:val="clear" w:color="auto" w:fill="auto"/>
            <w:hideMark/>
          </w:tcPr>
          <w:p w14:paraId="7066ACB7" w14:textId="77777777" w:rsidR="00FD7AC1" w:rsidRPr="00033020" w:rsidRDefault="00FD7AC1" w:rsidP="00FD7AC1">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w:t>
            </w:r>
            <w:r>
              <w:rPr>
                <w:rFonts w:ascii="Arial" w:eastAsia="Times New Roman" w:hAnsi="Arial" w:cs="Arial"/>
                <w:color w:val="000000"/>
                <w:spacing w:val="-6"/>
                <w:sz w:val="18"/>
                <w:szCs w:val="18"/>
              </w:rPr>
              <w:t>Intercept</w:t>
            </w:r>
            <w:r w:rsidRPr="00033020">
              <w:rPr>
                <w:rFonts w:ascii="Arial" w:eastAsia="Times New Roman" w:hAnsi="Arial" w:cs="Arial"/>
                <w:color w:val="000000"/>
                <w:spacing w:val="-6"/>
                <w:sz w:val="18"/>
                <w:szCs w:val="18"/>
              </w:rPr>
              <w:t>)</w:t>
            </w:r>
            <w:r w:rsidR="0085408D">
              <w:rPr>
                <w:rFonts w:ascii="Arial" w:eastAsia="Times New Roman" w:hAnsi="Arial" w:cs="Arial"/>
                <w:color w:val="000000"/>
                <w:spacing w:val="-6"/>
                <w:sz w:val="18"/>
                <w:szCs w:val="18"/>
              </w:rPr>
              <w:t>***</w:t>
            </w:r>
          </w:p>
        </w:tc>
        <w:tc>
          <w:tcPr>
            <w:tcW w:w="960" w:type="dxa"/>
            <w:tcBorders>
              <w:top w:val="single" w:sz="8" w:space="0" w:color="000000"/>
              <w:left w:val="nil"/>
              <w:bottom w:val="nil"/>
              <w:right w:val="single" w:sz="4" w:space="0" w:color="000000"/>
            </w:tcBorders>
            <w:shd w:val="clear" w:color="auto" w:fill="auto"/>
            <w:noWrap/>
          </w:tcPr>
          <w:p w14:paraId="2DFCD906" w14:textId="77777777" w:rsidR="00FD7AC1" w:rsidRPr="00F43A65" w:rsidRDefault="00F43A65" w:rsidP="00F61D1D">
            <w:pPr>
              <w:spacing w:after="0" w:line="240" w:lineRule="auto"/>
              <w:jc w:val="right"/>
              <w:rPr>
                <w:rFonts w:ascii="Arial" w:eastAsia="Times New Roman" w:hAnsi="Arial" w:cs="Arial"/>
                <w:color w:val="000000"/>
                <w:spacing w:val="-6"/>
                <w:sz w:val="18"/>
                <w:szCs w:val="18"/>
              </w:rPr>
            </w:pPr>
            <w:r w:rsidRPr="00F43A65">
              <w:rPr>
                <w:rFonts w:ascii="Arial" w:eastAsia="Times New Roman" w:hAnsi="Arial" w:cs="Arial"/>
                <w:color w:val="000000"/>
                <w:spacing w:val="-6"/>
                <w:sz w:val="18"/>
                <w:szCs w:val="18"/>
              </w:rPr>
              <w:t>0.275</w:t>
            </w:r>
          </w:p>
        </w:tc>
        <w:tc>
          <w:tcPr>
            <w:tcW w:w="960" w:type="dxa"/>
            <w:tcBorders>
              <w:top w:val="single" w:sz="8" w:space="0" w:color="000000"/>
              <w:left w:val="nil"/>
              <w:bottom w:val="nil"/>
            </w:tcBorders>
            <w:shd w:val="clear" w:color="auto" w:fill="auto"/>
            <w:noWrap/>
          </w:tcPr>
          <w:p w14:paraId="581E8E6D" w14:textId="77777777" w:rsidR="00FD7AC1" w:rsidRPr="00033020" w:rsidRDefault="0085408D" w:rsidP="00F61D1D">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0.058</w:t>
            </w:r>
          </w:p>
        </w:tc>
      </w:tr>
      <w:tr w:rsidR="00FD7AC1" w:rsidRPr="00CB1967" w14:paraId="385A9824" w14:textId="77777777" w:rsidTr="009F20A7">
        <w:trPr>
          <w:trHeight w:val="216"/>
        </w:trPr>
        <w:tc>
          <w:tcPr>
            <w:tcW w:w="1141" w:type="dxa"/>
            <w:vMerge/>
            <w:tcBorders>
              <w:top w:val="nil"/>
              <w:left w:val="nil"/>
              <w:bottom w:val="nil"/>
              <w:right w:val="nil"/>
            </w:tcBorders>
            <w:vAlign w:val="center"/>
            <w:hideMark/>
          </w:tcPr>
          <w:p w14:paraId="7962D86B" w14:textId="77777777" w:rsidR="00FD7AC1" w:rsidRPr="00033020" w:rsidRDefault="00FD7AC1" w:rsidP="00F61D1D">
            <w:pPr>
              <w:spacing w:after="0" w:line="240" w:lineRule="auto"/>
              <w:rPr>
                <w:rFonts w:ascii="Arial" w:eastAsia="Times New Roman" w:hAnsi="Arial" w:cs="Arial"/>
                <w:color w:val="000000"/>
                <w:spacing w:val="-6"/>
                <w:sz w:val="18"/>
                <w:szCs w:val="18"/>
              </w:rPr>
            </w:pPr>
          </w:p>
        </w:tc>
        <w:tc>
          <w:tcPr>
            <w:tcW w:w="2830" w:type="dxa"/>
            <w:tcBorders>
              <w:top w:val="nil"/>
              <w:left w:val="nil"/>
              <w:bottom w:val="nil"/>
              <w:right w:val="single" w:sz="8" w:space="0" w:color="000000"/>
            </w:tcBorders>
            <w:shd w:val="clear" w:color="auto" w:fill="auto"/>
            <w:hideMark/>
          </w:tcPr>
          <w:p w14:paraId="60157ADA" w14:textId="77777777" w:rsidR="00FD7AC1" w:rsidRPr="00033020" w:rsidRDefault="00FD7AC1" w:rsidP="00F61D1D">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Is 2</w:t>
            </w:r>
            <w:r w:rsidRPr="00FD7AC1">
              <w:rPr>
                <w:rFonts w:ascii="Arial" w:eastAsia="Times New Roman" w:hAnsi="Arial" w:cs="Arial"/>
                <w:color w:val="000000"/>
                <w:spacing w:val="-6"/>
                <w:sz w:val="18"/>
                <w:szCs w:val="18"/>
                <w:vertAlign w:val="superscript"/>
              </w:rPr>
              <w:t>nd</w:t>
            </w:r>
            <w:r>
              <w:rPr>
                <w:rFonts w:ascii="Arial" w:eastAsia="Times New Roman" w:hAnsi="Arial" w:cs="Arial"/>
                <w:color w:val="000000"/>
                <w:spacing w:val="-6"/>
                <w:sz w:val="18"/>
                <w:szCs w:val="18"/>
              </w:rPr>
              <w:t xml:space="preserve"> Gen</w:t>
            </w:r>
          </w:p>
        </w:tc>
        <w:tc>
          <w:tcPr>
            <w:tcW w:w="960" w:type="dxa"/>
            <w:tcBorders>
              <w:top w:val="nil"/>
              <w:left w:val="nil"/>
              <w:bottom w:val="nil"/>
              <w:right w:val="single" w:sz="4" w:space="0" w:color="000000"/>
            </w:tcBorders>
            <w:shd w:val="clear" w:color="auto" w:fill="auto"/>
            <w:noWrap/>
          </w:tcPr>
          <w:p w14:paraId="3316F24F" w14:textId="77777777" w:rsidR="00FD7AC1" w:rsidRPr="00F43A65" w:rsidRDefault="00F43A65" w:rsidP="00F61D1D">
            <w:pPr>
              <w:spacing w:after="0" w:line="240" w:lineRule="auto"/>
              <w:jc w:val="right"/>
              <w:rPr>
                <w:rFonts w:ascii="Arial" w:eastAsia="Times New Roman" w:hAnsi="Arial" w:cs="Arial"/>
                <w:color w:val="000000"/>
                <w:spacing w:val="-6"/>
                <w:sz w:val="18"/>
                <w:szCs w:val="18"/>
              </w:rPr>
            </w:pPr>
            <w:r w:rsidRPr="00F43A65">
              <w:rPr>
                <w:rFonts w:ascii="Arial" w:eastAsia="Times New Roman" w:hAnsi="Arial" w:cs="Arial"/>
                <w:color w:val="000000"/>
                <w:spacing w:val="-6"/>
                <w:sz w:val="18"/>
                <w:szCs w:val="18"/>
              </w:rPr>
              <w:t>0.024</w:t>
            </w:r>
          </w:p>
        </w:tc>
        <w:tc>
          <w:tcPr>
            <w:tcW w:w="960" w:type="dxa"/>
            <w:tcBorders>
              <w:top w:val="nil"/>
              <w:left w:val="nil"/>
              <w:bottom w:val="nil"/>
            </w:tcBorders>
            <w:shd w:val="clear" w:color="auto" w:fill="auto"/>
            <w:noWrap/>
          </w:tcPr>
          <w:p w14:paraId="125A96DF" w14:textId="77777777" w:rsidR="00FD7AC1" w:rsidRPr="00033020" w:rsidRDefault="0085408D" w:rsidP="00F61D1D">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0.081</w:t>
            </w:r>
          </w:p>
        </w:tc>
      </w:tr>
      <w:tr w:rsidR="00FD7AC1" w:rsidRPr="00CB1967" w14:paraId="46F57827" w14:textId="77777777" w:rsidTr="009F20A7">
        <w:trPr>
          <w:trHeight w:val="216"/>
        </w:trPr>
        <w:tc>
          <w:tcPr>
            <w:tcW w:w="1141" w:type="dxa"/>
            <w:vMerge/>
            <w:tcBorders>
              <w:top w:val="nil"/>
              <w:left w:val="nil"/>
              <w:bottom w:val="nil"/>
              <w:right w:val="nil"/>
            </w:tcBorders>
            <w:vAlign w:val="center"/>
            <w:hideMark/>
          </w:tcPr>
          <w:p w14:paraId="068B8096" w14:textId="77777777" w:rsidR="00FD7AC1" w:rsidRPr="00033020" w:rsidRDefault="00FD7AC1" w:rsidP="00F61D1D">
            <w:pPr>
              <w:spacing w:after="0" w:line="240" w:lineRule="auto"/>
              <w:rPr>
                <w:rFonts w:ascii="Arial" w:eastAsia="Times New Roman" w:hAnsi="Arial" w:cs="Arial"/>
                <w:color w:val="000000"/>
                <w:spacing w:val="-6"/>
                <w:sz w:val="18"/>
                <w:szCs w:val="18"/>
              </w:rPr>
            </w:pPr>
          </w:p>
        </w:tc>
        <w:tc>
          <w:tcPr>
            <w:tcW w:w="2830" w:type="dxa"/>
            <w:tcBorders>
              <w:top w:val="nil"/>
              <w:left w:val="nil"/>
              <w:bottom w:val="nil"/>
              <w:right w:val="single" w:sz="8" w:space="0" w:color="000000"/>
            </w:tcBorders>
            <w:shd w:val="clear" w:color="auto" w:fill="auto"/>
            <w:hideMark/>
          </w:tcPr>
          <w:p w14:paraId="30D0B65C" w14:textId="77777777" w:rsidR="00FD7AC1" w:rsidRPr="00033020" w:rsidRDefault="00FD7AC1" w:rsidP="00F61D1D">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Is CNET</w:t>
            </w:r>
            <w:r w:rsidR="0085408D">
              <w:rPr>
                <w:rFonts w:ascii="Arial" w:eastAsia="Times New Roman" w:hAnsi="Arial" w:cs="Arial"/>
                <w:color w:val="000000"/>
                <w:spacing w:val="-6"/>
                <w:sz w:val="18"/>
                <w:szCs w:val="18"/>
              </w:rPr>
              <w:t>**</w:t>
            </w:r>
            <w:r w:rsidR="00267012">
              <w:rPr>
                <w:rFonts w:ascii="Arial" w:eastAsia="Times New Roman" w:hAnsi="Arial" w:cs="Arial"/>
                <w:color w:val="000000"/>
                <w:spacing w:val="-6"/>
                <w:sz w:val="18"/>
                <w:szCs w:val="18"/>
              </w:rPr>
              <w:t>*</w:t>
            </w:r>
          </w:p>
        </w:tc>
        <w:tc>
          <w:tcPr>
            <w:tcW w:w="960" w:type="dxa"/>
            <w:tcBorders>
              <w:top w:val="nil"/>
              <w:left w:val="nil"/>
              <w:bottom w:val="nil"/>
              <w:right w:val="single" w:sz="4" w:space="0" w:color="000000"/>
            </w:tcBorders>
            <w:shd w:val="clear" w:color="auto" w:fill="auto"/>
            <w:noWrap/>
          </w:tcPr>
          <w:p w14:paraId="51F0C648" w14:textId="77777777" w:rsidR="00FD7AC1" w:rsidRPr="00F43A65" w:rsidRDefault="00F43A65" w:rsidP="00F61D1D">
            <w:pPr>
              <w:spacing w:after="0" w:line="240" w:lineRule="auto"/>
              <w:jc w:val="right"/>
              <w:rPr>
                <w:rFonts w:ascii="Arial" w:eastAsia="Times New Roman" w:hAnsi="Arial" w:cs="Arial"/>
                <w:color w:val="000000"/>
                <w:spacing w:val="-6"/>
                <w:sz w:val="18"/>
                <w:szCs w:val="18"/>
              </w:rPr>
            </w:pPr>
            <w:r w:rsidRPr="00F43A65">
              <w:rPr>
                <w:rFonts w:ascii="Arial" w:eastAsia="Times New Roman" w:hAnsi="Arial" w:cs="Arial"/>
                <w:color w:val="000000"/>
                <w:spacing w:val="-6"/>
                <w:sz w:val="18"/>
                <w:szCs w:val="18"/>
              </w:rPr>
              <w:t>0.407</w:t>
            </w:r>
          </w:p>
        </w:tc>
        <w:tc>
          <w:tcPr>
            <w:tcW w:w="960" w:type="dxa"/>
            <w:tcBorders>
              <w:top w:val="nil"/>
              <w:left w:val="nil"/>
              <w:bottom w:val="nil"/>
            </w:tcBorders>
            <w:shd w:val="clear" w:color="auto" w:fill="auto"/>
            <w:noWrap/>
          </w:tcPr>
          <w:p w14:paraId="1CF39059" w14:textId="77777777" w:rsidR="00FD7AC1" w:rsidRPr="00033020" w:rsidRDefault="0085408D" w:rsidP="00F61D1D">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0.069</w:t>
            </w:r>
          </w:p>
        </w:tc>
      </w:tr>
      <w:tr w:rsidR="00FD7AC1" w:rsidRPr="00CB1967" w14:paraId="5FEDF6C0" w14:textId="77777777" w:rsidTr="009F20A7">
        <w:trPr>
          <w:trHeight w:val="216"/>
        </w:trPr>
        <w:tc>
          <w:tcPr>
            <w:tcW w:w="1141" w:type="dxa"/>
            <w:vMerge/>
            <w:tcBorders>
              <w:top w:val="nil"/>
              <w:left w:val="nil"/>
              <w:bottom w:val="single" w:sz="4" w:space="0" w:color="000000"/>
              <w:right w:val="nil"/>
            </w:tcBorders>
            <w:vAlign w:val="center"/>
            <w:hideMark/>
          </w:tcPr>
          <w:p w14:paraId="520F577E" w14:textId="77777777" w:rsidR="00FD7AC1" w:rsidRPr="00033020" w:rsidRDefault="00FD7AC1" w:rsidP="00FD7AC1">
            <w:pPr>
              <w:spacing w:after="0" w:line="240" w:lineRule="auto"/>
              <w:rPr>
                <w:rFonts w:ascii="Arial" w:eastAsia="Times New Roman" w:hAnsi="Arial" w:cs="Arial"/>
                <w:color w:val="000000"/>
                <w:spacing w:val="-6"/>
                <w:sz w:val="18"/>
                <w:szCs w:val="18"/>
              </w:rPr>
            </w:pPr>
          </w:p>
        </w:tc>
        <w:tc>
          <w:tcPr>
            <w:tcW w:w="2830" w:type="dxa"/>
            <w:tcBorders>
              <w:top w:val="nil"/>
              <w:left w:val="nil"/>
              <w:bottom w:val="single" w:sz="4" w:space="0" w:color="000000"/>
              <w:right w:val="single" w:sz="8" w:space="0" w:color="000000"/>
            </w:tcBorders>
            <w:shd w:val="clear" w:color="auto" w:fill="auto"/>
            <w:hideMark/>
          </w:tcPr>
          <w:p w14:paraId="319C691F" w14:textId="77777777" w:rsidR="00FD7AC1" w:rsidRPr="00033020" w:rsidRDefault="00FD7AC1" w:rsidP="00FD7AC1">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Is 2</w:t>
            </w:r>
            <w:r w:rsidRPr="00FD7AC1">
              <w:rPr>
                <w:rFonts w:ascii="Arial" w:eastAsia="Times New Roman" w:hAnsi="Arial" w:cs="Arial"/>
                <w:color w:val="000000"/>
                <w:spacing w:val="-6"/>
                <w:sz w:val="18"/>
                <w:szCs w:val="18"/>
                <w:vertAlign w:val="superscript"/>
              </w:rPr>
              <w:t>nd</w:t>
            </w:r>
            <w:r>
              <w:rPr>
                <w:rFonts w:ascii="Arial" w:eastAsia="Times New Roman" w:hAnsi="Arial" w:cs="Arial"/>
                <w:color w:val="000000"/>
                <w:spacing w:val="-6"/>
                <w:sz w:val="18"/>
                <w:szCs w:val="18"/>
              </w:rPr>
              <w:t xml:space="preserve"> Gen × CNET</w:t>
            </w:r>
            <w:r w:rsidR="0085408D">
              <w:rPr>
                <w:rFonts w:ascii="Arial" w:eastAsia="Times New Roman" w:hAnsi="Arial" w:cs="Arial"/>
                <w:color w:val="000000"/>
                <w:spacing w:val="-6"/>
                <w:sz w:val="18"/>
                <w:szCs w:val="18"/>
              </w:rPr>
              <w:t>***</w:t>
            </w:r>
          </w:p>
        </w:tc>
        <w:tc>
          <w:tcPr>
            <w:tcW w:w="960" w:type="dxa"/>
            <w:tcBorders>
              <w:top w:val="nil"/>
              <w:left w:val="nil"/>
              <w:bottom w:val="single" w:sz="4" w:space="0" w:color="000000"/>
              <w:right w:val="single" w:sz="4" w:space="0" w:color="000000"/>
            </w:tcBorders>
            <w:shd w:val="clear" w:color="auto" w:fill="auto"/>
            <w:noWrap/>
          </w:tcPr>
          <w:p w14:paraId="587996C3" w14:textId="77777777" w:rsidR="00FD7AC1" w:rsidRPr="00F43A65" w:rsidRDefault="00F43A65" w:rsidP="00FD7AC1">
            <w:pPr>
              <w:spacing w:after="0" w:line="240" w:lineRule="auto"/>
              <w:jc w:val="right"/>
              <w:rPr>
                <w:rFonts w:ascii="Arial" w:eastAsia="Times New Roman" w:hAnsi="Arial" w:cs="Arial"/>
                <w:bCs/>
                <w:color w:val="000000"/>
                <w:spacing w:val="-6"/>
                <w:sz w:val="18"/>
                <w:szCs w:val="18"/>
              </w:rPr>
            </w:pPr>
            <w:r w:rsidRPr="00F43A65">
              <w:rPr>
                <w:rFonts w:ascii="Arial" w:eastAsia="Times New Roman" w:hAnsi="Arial" w:cs="Arial"/>
                <w:bCs/>
                <w:color w:val="000000"/>
                <w:spacing w:val="-6"/>
                <w:sz w:val="18"/>
                <w:szCs w:val="18"/>
              </w:rPr>
              <w:t>‒0.546</w:t>
            </w:r>
          </w:p>
        </w:tc>
        <w:tc>
          <w:tcPr>
            <w:tcW w:w="960" w:type="dxa"/>
            <w:tcBorders>
              <w:top w:val="nil"/>
              <w:left w:val="nil"/>
              <w:bottom w:val="single" w:sz="4" w:space="0" w:color="000000"/>
            </w:tcBorders>
            <w:shd w:val="clear" w:color="auto" w:fill="auto"/>
            <w:noWrap/>
          </w:tcPr>
          <w:p w14:paraId="4B99A223" w14:textId="77777777" w:rsidR="00FD7AC1" w:rsidRPr="00F66E3F" w:rsidRDefault="0085408D" w:rsidP="00FD7AC1">
            <w:pPr>
              <w:spacing w:after="0" w:line="240" w:lineRule="auto"/>
              <w:jc w:val="right"/>
              <w:rPr>
                <w:rFonts w:ascii="Arial" w:eastAsia="Times New Roman" w:hAnsi="Arial" w:cs="Arial"/>
                <w:bCs/>
                <w:color w:val="000000"/>
                <w:spacing w:val="-6"/>
                <w:sz w:val="18"/>
                <w:szCs w:val="18"/>
              </w:rPr>
            </w:pPr>
            <w:r w:rsidRPr="00F66E3F">
              <w:rPr>
                <w:rFonts w:ascii="Arial" w:eastAsia="Times New Roman" w:hAnsi="Arial" w:cs="Arial"/>
                <w:bCs/>
                <w:color w:val="000000"/>
                <w:spacing w:val="-6"/>
                <w:sz w:val="18"/>
                <w:szCs w:val="18"/>
              </w:rPr>
              <w:t>0.158</w:t>
            </w:r>
          </w:p>
        </w:tc>
      </w:tr>
      <w:tr w:rsidR="00C22AC7" w:rsidRPr="00CB1967" w14:paraId="2BA86D3A" w14:textId="77777777" w:rsidTr="009F20A7">
        <w:trPr>
          <w:trHeight w:val="216"/>
        </w:trPr>
        <w:tc>
          <w:tcPr>
            <w:tcW w:w="1141" w:type="dxa"/>
            <w:vMerge w:val="restart"/>
            <w:tcBorders>
              <w:top w:val="single" w:sz="4" w:space="0" w:color="000000"/>
              <w:left w:val="nil"/>
              <w:bottom w:val="single" w:sz="12" w:space="0" w:color="000000"/>
              <w:right w:val="nil"/>
            </w:tcBorders>
            <w:shd w:val="clear" w:color="auto" w:fill="auto"/>
            <w:hideMark/>
          </w:tcPr>
          <w:p w14:paraId="471FFC04" w14:textId="77777777" w:rsidR="00C22AC7" w:rsidRPr="00033020" w:rsidRDefault="00C22AC7" w:rsidP="00C22AC7">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ln(Affect)</w:t>
            </w:r>
          </w:p>
        </w:tc>
        <w:tc>
          <w:tcPr>
            <w:tcW w:w="2830" w:type="dxa"/>
            <w:tcBorders>
              <w:top w:val="single" w:sz="4" w:space="0" w:color="000000"/>
              <w:left w:val="nil"/>
              <w:bottom w:val="nil"/>
              <w:right w:val="single" w:sz="8" w:space="0" w:color="000000"/>
            </w:tcBorders>
            <w:shd w:val="clear" w:color="auto" w:fill="auto"/>
            <w:hideMark/>
          </w:tcPr>
          <w:p w14:paraId="3113FE3F" w14:textId="77777777" w:rsidR="00C22AC7" w:rsidRPr="004A21B8" w:rsidRDefault="00C22AC7" w:rsidP="00C22AC7">
            <w:pPr>
              <w:spacing w:after="0" w:line="240" w:lineRule="auto"/>
              <w:rPr>
                <w:rFonts w:ascii="Arial" w:eastAsia="Times New Roman" w:hAnsi="Arial" w:cs="Arial"/>
                <w:bCs/>
                <w:color w:val="000000"/>
                <w:spacing w:val="-6"/>
                <w:sz w:val="18"/>
                <w:szCs w:val="18"/>
              </w:rPr>
            </w:pPr>
            <w:r>
              <w:rPr>
                <w:rFonts w:ascii="Arial" w:eastAsia="Times New Roman" w:hAnsi="Arial" w:cs="Arial"/>
                <w:bCs/>
                <w:color w:val="000000"/>
                <w:spacing w:val="-6"/>
                <w:sz w:val="18"/>
                <w:szCs w:val="18"/>
              </w:rPr>
              <w:t>(Intercept)***</w:t>
            </w:r>
          </w:p>
        </w:tc>
        <w:tc>
          <w:tcPr>
            <w:tcW w:w="960" w:type="dxa"/>
            <w:tcBorders>
              <w:top w:val="single" w:sz="4" w:space="0" w:color="000000"/>
              <w:left w:val="nil"/>
              <w:bottom w:val="nil"/>
              <w:right w:val="single" w:sz="4" w:space="0" w:color="000000"/>
            </w:tcBorders>
            <w:shd w:val="clear" w:color="auto" w:fill="auto"/>
            <w:noWrap/>
          </w:tcPr>
          <w:p w14:paraId="670D73BA" w14:textId="77777777" w:rsidR="00C22AC7" w:rsidRPr="00033020" w:rsidRDefault="00C22AC7" w:rsidP="00C22AC7">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1.916</w:t>
            </w:r>
          </w:p>
        </w:tc>
        <w:tc>
          <w:tcPr>
            <w:tcW w:w="960" w:type="dxa"/>
            <w:tcBorders>
              <w:top w:val="single" w:sz="4" w:space="0" w:color="000000"/>
              <w:left w:val="nil"/>
              <w:bottom w:val="nil"/>
            </w:tcBorders>
            <w:shd w:val="clear" w:color="auto" w:fill="auto"/>
            <w:noWrap/>
          </w:tcPr>
          <w:p w14:paraId="0A1D934B" w14:textId="77777777" w:rsidR="00C22AC7" w:rsidRPr="00033020" w:rsidRDefault="00C22AC7" w:rsidP="00C22AC7">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0.048</w:t>
            </w:r>
          </w:p>
        </w:tc>
      </w:tr>
      <w:tr w:rsidR="00C22AC7" w:rsidRPr="00CB1967" w14:paraId="2C04096D" w14:textId="77777777" w:rsidTr="009F20A7">
        <w:trPr>
          <w:trHeight w:val="216"/>
        </w:trPr>
        <w:tc>
          <w:tcPr>
            <w:tcW w:w="1141" w:type="dxa"/>
            <w:vMerge/>
            <w:tcBorders>
              <w:top w:val="single" w:sz="8" w:space="0" w:color="000000"/>
              <w:left w:val="nil"/>
              <w:bottom w:val="single" w:sz="12" w:space="0" w:color="000000"/>
              <w:right w:val="nil"/>
            </w:tcBorders>
            <w:vAlign w:val="center"/>
            <w:hideMark/>
          </w:tcPr>
          <w:p w14:paraId="777320C2" w14:textId="77777777" w:rsidR="00C22AC7" w:rsidRPr="00033020" w:rsidRDefault="00C22AC7" w:rsidP="00C22AC7">
            <w:pPr>
              <w:spacing w:after="0" w:line="240" w:lineRule="auto"/>
              <w:rPr>
                <w:rFonts w:ascii="Arial" w:eastAsia="Times New Roman" w:hAnsi="Arial" w:cs="Arial"/>
                <w:color w:val="000000"/>
                <w:spacing w:val="-6"/>
                <w:sz w:val="18"/>
                <w:szCs w:val="18"/>
              </w:rPr>
            </w:pPr>
          </w:p>
        </w:tc>
        <w:tc>
          <w:tcPr>
            <w:tcW w:w="2830" w:type="dxa"/>
            <w:tcBorders>
              <w:top w:val="nil"/>
              <w:left w:val="nil"/>
              <w:bottom w:val="nil"/>
              <w:right w:val="single" w:sz="8" w:space="0" w:color="000000"/>
            </w:tcBorders>
            <w:shd w:val="clear" w:color="auto" w:fill="auto"/>
            <w:hideMark/>
          </w:tcPr>
          <w:p w14:paraId="16BCB8C0" w14:textId="77777777" w:rsidR="00C22AC7" w:rsidRPr="00033020" w:rsidRDefault="00C22AC7" w:rsidP="00C22AC7">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Is 2</w:t>
            </w:r>
            <w:r w:rsidRPr="00FD7AC1">
              <w:rPr>
                <w:rFonts w:ascii="Arial" w:eastAsia="Times New Roman" w:hAnsi="Arial" w:cs="Arial"/>
                <w:color w:val="000000"/>
                <w:spacing w:val="-6"/>
                <w:sz w:val="18"/>
                <w:szCs w:val="18"/>
                <w:vertAlign w:val="superscript"/>
              </w:rPr>
              <w:t>nd</w:t>
            </w:r>
            <w:r>
              <w:rPr>
                <w:rFonts w:ascii="Arial" w:eastAsia="Times New Roman" w:hAnsi="Arial" w:cs="Arial"/>
                <w:color w:val="000000"/>
                <w:spacing w:val="-6"/>
                <w:sz w:val="18"/>
                <w:szCs w:val="18"/>
              </w:rPr>
              <w:t xml:space="preserve"> Gen</w:t>
            </w:r>
          </w:p>
        </w:tc>
        <w:tc>
          <w:tcPr>
            <w:tcW w:w="960" w:type="dxa"/>
            <w:tcBorders>
              <w:top w:val="nil"/>
              <w:left w:val="nil"/>
              <w:bottom w:val="nil"/>
              <w:right w:val="single" w:sz="4" w:space="0" w:color="000000"/>
            </w:tcBorders>
            <w:shd w:val="clear" w:color="auto" w:fill="auto"/>
            <w:noWrap/>
          </w:tcPr>
          <w:p w14:paraId="61086468" w14:textId="77777777" w:rsidR="00C22AC7" w:rsidRPr="00033020" w:rsidRDefault="00C22AC7" w:rsidP="00C22AC7">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‒0.043</w:t>
            </w:r>
          </w:p>
        </w:tc>
        <w:tc>
          <w:tcPr>
            <w:tcW w:w="960" w:type="dxa"/>
            <w:tcBorders>
              <w:top w:val="nil"/>
              <w:left w:val="nil"/>
              <w:bottom w:val="nil"/>
            </w:tcBorders>
            <w:shd w:val="clear" w:color="auto" w:fill="auto"/>
            <w:noWrap/>
          </w:tcPr>
          <w:p w14:paraId="1A00CEA3" w14:textId="77777777" w:rsidR="00C22AC7" w:rsidRPr="00033020" w:rsidRDefault="00C22AC7" w:rsidP="00C22AC7">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0.068</w:t>
            </w:r>
          </w:p>
        </w:tc>
      </w:tr>
      <w:tr w:rsidR="00C22AC7" w:rsidRPr="004A21B8" w14:paraId="575CA97A" w14:textId="77777777" w:rsidTr="009F20A7">
        <w:trPr>
          <w:trHeight w:val="216"/>
        </w:trPr>
        <w:tc>
          <w:tcPr>
            <w:tcW w:w="1141" w:type="dxa"/>
            <w:vMerge/>
            <w:tcBorders>
              <w:top w:val="single" w:sz="8" w:space="0" w:color="000000"/>
              <w:left w:val="nil"/>
              <w:bottom w:val="single" w:sz="12" w:space="0" w:color="000000"/>
              <w:right w:val="nil"/>
            </w:tcBorders>
            <w:vAlign w:val="center"/>
            <w:hideMark/>
          </w:tcPr>
          <w:p w14:paraId="31EA55A4" w14:textId="77777777" w:rsidR="00C22AC7" w:rsidRPr="00033020" w:rsidRDefault="00C22AC7" w:rsidP="00C22AC7">
            <w:pPr>
              <w:spacing w:after="0" w:line="240" w:lineRule="auto"/>
              <w:rPr>
                <w:rFonts w:ascii="Arial" w:eastAsia="Times New Roman" w:hAnsi="Arial" w:cs="Arial"/>
                <w:color w:val="000000"/>
                <w:spacing w:val="-6"/>
                <w:sz w:val="18"/>
                <w:szCs w:val="18"/>
              </w:rPr>
            </w:pPr>
          </w:p>
        </w:tc>
        <w:tc>
          <w:tcPr>
            <w:tcW w:w="2830" w:type="dxa"/>
            <w:tcBorders>
              <w:top w:val="nil"/>
              <w:left w:val="nil"/>
              <w:right w:val="single" w:sz="8" w:space="0" w:color="000000"/>
            </w:tcBorders>
            <w:shd w:val="clear" w:color="auto" w:fill="auto"/>
            <w:hideMark/>
          </w:tcPr>
          <w:p w14:paraId="05E45384" w14:textId="77777777" w:rsidR="00C22AC7" w:rsidRPr="00033020" w:rsidRDefault="00C22AC7" w:rsidP="00C22AC7">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Is CNET</w:t>
            </w:r>
          </w:p>
        </w:tc>
        <w:tc>
          <w:tcPr>
            <w:tcW w:w="960" w:type="dxa"/>
            <w:tcBorders>
              <w:top w:val="nil"/>
              <w:left w:val="nil"/>
              <w:right w:val="single" w:sz="4" w:space="0" w:color="000000"/>
            </w:tcBorders>
            <w:shd w:val="clear" w:color="auto" w:fill="auto"/>
            <w:noWrap/>
          </w:tcPr>
          <w:p w14:paraId="2364A7C0" w14:textId="77777777" w:rsidR="00C22AC7" w:rsidRPr="004A21B8" w:rsidRDefault="00C22AC7" w:rsidP="00C22AC7">
            <w:pPr>
              <w:spacing w:after="0" w:line="240" w:lineRule="auto"/>
              <w:jc w:val="right"/>
              <w:rPr>
                <w:rFonts w:ascii="Arial" w:eastAsia="Times New Roman" w:hAnsi="Arial" w:cs="Arial"/>
                <w:bCs/>
                <w:color w:val="000000"/>
                <w:spacing w:val="-6"/>
                <w:sz w:val="18"/>
                <w:szCs w:val="18"/>
              </w:rPr>
            </w:pPr>
            <w:r>
              <w:rPr>
                <w:rFonts w:ascii="Arial" w:eastAsia="Times New Roman" w:hAnsi="Arial" w:cs="Arial"/>
                <w:bCs/>
                <w:color w:val="000000"/>
                <w:spacing w:val="-6"/>
                <w:sz w:val="18"/>
                <w:szCs w:val="18"/>
              </w:rPr>
              <w:t>0.063</w:t>
            </w:r>
          </w:p>
        </w:tc>
        <w:tc>
          <w:tcPr>
            <w:tcW w:w="960" w:type="dxa"/>
            <w:tcBorders>
              <w:top w:val="nil"/>
              <w:left w:val="nil"/>
            </w:tcBorders>
            <w:shd w:val="clear" w:color="auto" w:fill="auto"/>
            <w:noWrap/>
          </w:tcPr>
          <w:p w14:paraId="67843E73" w14:textId="77777777" w:rsidR="00C22AC7" w:rsidRPr="004A21B8" w:rsidRDefault="00C22AC7" w:rsidP="00C22AC7">
            <w:pPr>
              <w:spacing w:after="0" w:line="240" w:lineRule="auto"/>
              <w:jc w:val="right"/>
              <w:rPr>
                <w:rFonts w:ascii="Arial" w:eastAsia="Times New Roman" w:hAnsi="Arial" w:cs="Arial"/>
                <w:bCs/>
                <w:color w:val="000000"/>
                <w:spacing w:val="-6"/>
                <w:sz w:val="18"/>
                <w:szCs w:val="18"/>
              </w:rPr>
            </w:pPr>
            <w:r>
              <w:rPr>
                <w:rFonts w:ascii="Arial" w:eastAsia="Times New Roman" w:hAnsi="Arial" w:cs="Arial"/>
                <w:bCs/>
                <w:color w:val="000000"/>
                <w:spacing w:val="-6"/>
                <w:sz w:val="18"/>
                <w:szCs w:val="18"/>
              </w:rPr>
              <w:t>0.057</w:t>
            </w:r>
          </w:p>
        </w:tc>
      </w:tr>
      <w:tr w:rsidR="00C22AC7" w:rsidRPr="004A21B8" w14:paraId="75AA67F7" w14:textId="77777777" w:rsidTr="009F20A7">
        <w:trPr>
          <w:trHeight w:val="216"/>
        </w:trPr>
        <w:tc>
          <w:tcPr>
            <w:tcW w:w="1141" w:type="dxa"/>
            <w:vMerge/>
            <w:tcBorders>
              <w:top w:val="single" w:sz="8" w:space="0" w:color="000000"/>
              <w:left w:val="nil"/>
              <w:bottom w:val="single" w:sz="12" w:space="0" w:color="000000"/>
              <w:right w:val="nil"/>
            </w:tcBorders>
            <w:vAlign w:val="center"/>
            <w:hideMark/>
          </w:tcPr>
          <w:p w14:paraId="18DE9626" w14:textId="77777777" w:rsidR="00C22AC7" w:rsidRPr="00033020" w:rsidRDefault="00C22AC7" w:rsidP="00C22AC7">
            <w:pPr>
              <w:spacing w:after="0" w:line="240" w:lineRule="auto"/>
              <w:rPr>
                <w:rFonts w:ascii="Arial" w:eastAsia="Times New Roman" w:hAnsi="Arial" w:cs="Arial"/>
                <w:color w:val="000000"/>
                <w:spacing w:val="-6"/>
                <w:sz w:val="18"/>
                <w:szCs w:val="18"/>
              </w:rPr>
            </w:pPr>
          </w:p>
        </w:tc>
        <w:tc>
          <w:tcPr>
            <w:tcW w:w="2830" w:type="dxa"/>
            <w:tcBorders>
              <w:top w:val="nil"/>
              <w:left w:val="nil"/>
              <w:bottom w:val="single" w:sz="12" w:space="0" w:color="000000"/>
              <w:right w:val="single" w:sz="8" w:space="0" w:color="000000"/>
            </w:tcBorders>
            <w:shd w:val="clear" w:color="auto" w:fill="auto"/>
            <w:hideMark/>
          </w:tcPr>
          <w:p w14:paraId="2E32E7B4" w14:textId="77777777" w:rsidR="00C22AC7" w:rsidRPr="00033020" w:rsidRDefault="00C22AC7" w:rsidP="00C22AC7">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Is 2</w:t>
            </w:r>
            <w:r w:rsidRPr="00FD7AC1">
              <w:rPr>
                <w:rFonts w:ascii="Arial" w:eastAsia="Times New Roman" w:hAnsi="Arial" w:cs="Arial"/>
                <w:color w:val="000000"/>
                <w:spacing w:val="-6"/>
                <w:sz w:val="18"/>
                <w:szCs w:val="18"/>
                <w:vertAlign w:val="superscript"/>
              </w:rPr>
              <w:t>nd</w:t>
            </w:r>
            <w:r>
              <w:rPr>
                <w:rFonts w:ascii="Arial" w:eastAsia="Times New Roman" w:hAnsi="Arial" w:cs="Arial"/>
                <w:color w:val="000000"/>
                <w:spacing w:val="-6"/>
                <w:sz w:val="18"/>
                <w:szCs w:val="18"/>
              </w:rPr>
              <w:t xml:space="preserve"> Gen × CNET*</w:t>
            </w:r>
          </w:p>
        </w:tc>
        <w:tc>
          <w:tcPr>
            <w:tcW w:w="960" w:type="dxa"/>
            <w:tcBorders>
              <w:top w:val="nil"/>
              <w:left w:val="nil"/>
              <w:bottom w:val="single" w:sz="12" w:space="0" w:color="000000"/>
              <w:right w:val="single" w:sz="4" w:space="0" w:color="000000"/>
            </w:tcBorders>
            <w:shd w:val="clear" w:color="auto" w:fill="auto"/>
            <w:noWrap/>
          </w:tcPr>
          <w:p w14:paraId="71EFAB32" w14:textId="77777777" w:rsidR="00C22AC7" w:rsidRPr="004A21B8" w:rsidRDefault="00C22AC7" w:rsidP="00C22AC7">
            <w:pPr>
              <w:spacing w:after="0" w:line="240" w:lineRule="auto"/>
              <w:jc w:val="right"/>
              <w:rPr>
                <w:rFonts w:ascii="Arial" w:eastAsia="Times New Roman" w:hAnsi="Arial" w:cs="Arial"/>
                <w:bCs/>
                <w:color w:val="000000"/>
                <w:spacing w:val="-6"/>
                <w:sz w:val="18"/>
                <w:szCs w:val="18"/>
              </w:rPr>
            </w:pPr>
            <w:r>
              <w:rPr>
                <w:rFonts w:ascii="Arial" w:eastAsia="Times New Roman" w:hAnsi="Arial" w:cs="Arial"/>
                <w:bCs/>
                <w:color w:val="000000"/>
                <w:spacing w:val="-6"/>
                <w:sz w:val="18"/>
                <w:szCs w:val="18"/>
              </w:rPr>
              <w:t>0.275</w:t>
            </w:r>
          </w:p>
        </w:tc>
        <w:tc>
          <w:tcPr>
            <w:tcW w:w="960" w:type="dxa"/>
            <w:tcBorders>
              <w:top w:val="nil"/>
              <w:left w:val="nil"/>
              <w:bottom w:val="single" w:sz="12" w:space="0" w:color="000000"/>
            </w:tcBorders>
            <w:shd w:val="clear" w:color="auto" w:fill="auto"/>
            <w:noWrap/>
          </w:tcPr>
          <w:p w14:paraId="12878FF5" w14:textId="77777777" w:rsidR="00C22AC7" w:rsidRPr="004A21B8" w:rsidRDefault="00C22AC7" w:rsidP="00C22AC7">
            <w:pPr>
              <w:spacing w:after="0" w:line="240" w:lineRule="auto"/>
              <w:jc w:val="right"/>
              <w:rPr>
                <w:rFonts w:ascii="Arial" w:eastAsia="Times New Roman" w:hAnsi="Arial" w:cs="Arial"/>
                <w:bCs/>
                <w:color w:val="000000"/>
                <w:spacing w:val="-6"/>
                <w:sz w:val="18"/>
                <w:szCs w:val="18"/>
              </w:rPr>
            </w:pPr>
            <w:r>
              <w:rPr>
                <w:rFonts w:ascii="Arial" w:eastAsia="Times New Roman" w:hAnsi="Arial" w:cs="Arial"/>
                <w:bCs/>
                <w:color w:val="000000"/>
                <w:spacing w:val="-6"/>
                <w:sz w:val="18"/>
                <w:szCs w:val="18"/>
              </w:rPr>
              <w:t>0.132</w:t>
            </w:r>
          </w:p>
        </w:tc>
      </w:tr>
    </w:tbl>
    <w:p w14:paraId="25637740" w14:textId="77777777" w:rsidR="007B6006" w:rsidRDefault="007B6006" w:rsidP="007B6006">
      <w:pPr>
        <w:autoSpaceDE w:val="0"/>
        <w:autoSpaceDN w:val="0"/>
        <w:adjustRightInd w:val="0"/>
        <w:spacing w:after="0" w:line="240" w:lineRule="auto"/>
        <w:rPr>
          <w:spacing w:val="-6"/>
        </w:rPr>
      </w:pPr>
    </w:p>
    <w:p w14:paraId="73E2AA4A" w14:textId="77777777" w:rsidR="00FD7AC1" w:rsidRDefault="00FD7AC1" w:rsidP="007B6006">
      <w:pPr>
        <w:autoSpaceDE w:val="0"/>
        <w:autoSpaceDN w:val="0"/>
        <w:adjustRightInd w:val="0"/>
        <w:spacing w:after="0" w:line="240" w:lineRule="auto"/>
        <w:rPr>
          <w:spacing w:val="-6"/>
        </w:rPr>
      </w:pPr>
    </w:p>
    <w:p w14:paraId="59ABC321" w14:textId="77777777" w:rsidR="008F3A77" w:rsidRDefault="008F3A77" w:rsidP="00F52C01">
      <w:pPr>
        <w:pStyle w:val="NoSpacing"/>
      </w:pPr>
      <w:r>
        <w:t>Table W5</w:t>
      </w:r>
      <w:r w:rsidRPr="00033020">
        <w:t xml:space="preserve">: </w:t>
      </w:r>
      <w:r>
        <w:t xml:space="preserve">OLS Regression Coefficient Estimates. Affect and Capacity </w:t>
      </w:r>
      <w:r w:rsidR="00FD7AC1">
        <w:t>by</w:t>
      </w:r>
      <w:r>
        <w:t xml:space="preserve"> Time </w:t>
      </w:r>
      <w:r w:rsidR="00FD7AC1">
        <w:t>and</w:t>
      </w:r>
      <w:r>
        <w:t xml:space="preserve"> Amazon vs. CNET</w:t>
      </w:r>
      <w:r w:rsidR="00F52C01">
        <w:t>.</w:t>
      </w:r>
    </w:p>
    <w:p w14:paraId="2D69B8B5" w14:textId="77777777" w:rsidR="00F52C01" w:rsidRPr="006762EB" w:rsidRDefault="00F52C01" w:rsidP="00F52C01">
      <w:pPr>
        <w:pStyle w:val="NoSpacing"/>
      </w:pPr>
      <w:r w:rsidRPr="006762EB">
        <w:t>+ p &lt;.10, * p &lt; .05, ** p &lt; .01, *** p &lt; .001.</w:t>
      </w:r>
    </w:p>
    <w:p w14:paraId="4BDFCAED" w14:textId="77777777" w:rsidR="00F52C01" w:rsidRPr="00033020" w:rsidRDefault="00F52C01" w:rsidP="008F3A77">
      <w:pPr>
        <w:spacing w:line="480" w:lineRule="auto"/>
        <w:jc w:val="center"/>
        <w:rPr>
          <w:spacing w:val="-6"/>
        </w:rPr>
        <w:sectPr w:rsidR="00F52C01" w:rsidRPr="00033020" w:rsidSect="00AE4CBF">
          <w:pgSz w:w="15840" w:h="12240" w:orient="landscape"/>
          <w:pgMar w:top="1440" w:right="1440" w:bottom="990" w:left="1440" w:header="720" w:footer="720" w:gutter="0"/>
          <w:cols w:space="720"/>
          <w:docGrid w:linePitch="360"/>
        </w:sectPr>
      </w:pPr>
    </w:p>
    <w:p w14:paraId="6378B166" w14:textId="77777777" w:rsidR="008F3A77" w:rsidRPr="00033020" w:rsidRDefault="008F3A77" w:rsidP="007B6006">
      <w:pPr>
        <w:autoSpaceDE w:val="0"/>
        <w:autoSpaceDN w:val="0"/>
        <w:adjustRightInd w:val="0"/>
        <w:spacing w:after="0" w:line="240" w:lineRule="auto"/>
        <w:rPr>
          <w:spacing w:val="-6"/>
        </w:rPr>
      </w:pPr>
    </w:p>
    <w:tbl>
      <w:tblPr>
        <w:tblW w:w="7340" w:type="dxa"/>
        <w:jc w:val="center"/>
        <w:tblLook w:val="04A0" w:firstRow="1" w:lastRow="0" w:firstColumn="1" w:lastColumn="0" w:noHBand="0" w:noVBand="1"/>
      </w:tblPr>
      <w:tblGrid>
        <w:gridCol w:w="960"/>
        <w:gridCol w:w="1329"/>
        <w:gridCol w:w="960"/>
        <w:gridCol w:w="960"/>
        <w:gridCol w:w="1300"/>
        <w:gridCol w:w="960"/>
        <w:gridCol w:w="960"/>
      </w:tblGrid>
      <w:tr w:rsidR="007B6006" w:rsidRPr="00CB1967" w14:paraId="680B3185" w14:textId="77777777" w:rsidTr="00AE4CBF">
        <w:trPr>
          <w:trHeight w:val="315"/>
          <w:jc w:val="center"/>
        </w:trPr>
        <w:tc>
          <w:tcPr>
            <w:tcW w:w="7340" w:type="dxa"/>
            <w:gridSpan w:val="7"/>
            <w:tcBorders>
              <w:top w:val="nil"/>
              <w:left w:val="nil"/>
              <w:bottom w:val="single" w:sz="12" w:space="0" w:color="000000"/>
              <w:right w:val="nil"/>
            </w:tcBorders>
            <w:shd w:val="clear" w:color="auto" w:fill="auto"/>
            <w:vAlign w:val="center"/>
            <w:hideMark/>
          </w:tcPr>
          <w:p w14:paraId="283A84F3" w14:textId="77777777" w:rsidR="007B6006" w:rsidRPr="00033020" w:rsidRDefault="007B6006" w:rsidP="00AE4CBF">
            <w:pPr>
              <w:spacing w:after="0" w:line="240" w:lineRule="auto"/>
              <w:jc w:val="center"/>
              <w:rPr>
                <w:rFonts w:ascii="Arial Bold" w:eastAsia="Times New Roman" w:hAnsi="Arial Bold"/>
                <w:b/>
                <w:bCs/>
                <w:color w:val="000000"/>
                <w:spacing w:val="-6"/>
                <w:sz w:val="18"/>
                <w:szCs w:val="18"/>
              </w:rPr>
            </w:pPr>
            <w:r w:rsidRPr="00033020">
              <w:rPr>
                <w:rFonts w:ascii="Arial Bold" w:eastAsia="Times New Roman" w:hAnsi="Arial Bold"/>
                <w:b/>
                <w:bCs/>
                <w:color w:val="000000"/>
                <w:spacing w:val="-6"/>
                <w:sz w:val="18"/>
                <w:szCs w:val="18"/>
              </w:rPr>
              <w:t>Coefficients</w:t>
            </w:r>
          </w:p>
        </w:tc>
      </w:tr>
      <w:tr w:rsidR="007B6006" w:rsidRPr="00CB1967" w14:paraId="68C998A2" w14:textId="77777777" w:rsidTr="00AE4CBF">
        <w:trPr>
          <w:trHeight w:val="216"/>
          <w:jc w:val="center"/>
        </w:trPr>
        <w:tc>
          <w:tcPr>
            <w:tcW w:w="960" w:type="dxa"/>
            <w:vMerge w:val="restart"/>
            <w:tcBorders>
              <w:top w:val="single" w:sz="12" w:space="0" w:color="000000"/>
              <w:left w:val="nil"/>
            </w:tcBorders>
            <w:shd w:val="clear" w:color="auto" w:fill="auto"/>
            <w:noWrap/>
            <w:vAlign w:val="bottom"/>
            <w:hideMark/>
          </w:tcPr>
          <w:p w14:paraId="1077B3F4" w14:textId="77777777" w:rsidR="007B6006" w:rsidRPr="00033020" w:rsidRDefault="007B6006" w:rsidP="00AE4CBF">
            <w:pPr>
              <w:spacing w:after="0" w:line="240" w:lineRule="auto"/>
              <w:rPr>
                <w:rFonts w:ascii="Arial" w:eastAsia="Times New Roman" w:hAnsi="Arial" w:cs="Arial"/>
                <w:spacing w:val="-6"/>
                <w:sz w:val="20"/>
                <w:szCs w:val="20"/>
              </w:rPr>
            </w:pPr>
            <w:r w:rsidRPr="00033020">
              <w:rPr>
                <w:rFonts w:ascii="Arial" w:eastAsia="Times New Roman" w:hAnsi="Arial" w:cs="Arial"/>
                <w:spacing w:val="-6"/>
                <w:sz w:val="20"/>
                <w:szCs w:val="20"/>
              </w:rPr>
              <w:t>site</w:t>
            </w:r>
          </w:p>
        </w:tc>
        <w:tc>
          <w:tcPr>
            <w:tcW w:w="1240" w:type="dxa"/>
            <w:vMerge w:val="restart"/>
            <w:tcBorders>
              <w:top w:val="single" w:sz="12" w:space="0" w:color="000000"/>
              <w:bottom w:val="single" w:sz="8" w:space="0" w:color="000000"/>
              <w:right w:val="single" w:sz="8" w:space="0" w:color="000000"/>
            </w:tcBorders>
            <w:shd w:val="clear" w:color="auto" w:fill="auto"/>
            <w:noWrap/>
            <w:vAlign w:val="bottom"/>
            <w:hideMark/>
          </w:tcPr>
          <w:p w14:paraId="5B3F5C0C" w14:textId="77777777" w:rsidR="007B6006" w:rsidRPr="00033020" w:rsidRDefault="007B6006" w:rsidP="00AE4CBF">
            <w:pPr>
              <w:spacing w:after="0" w:line="240" w:lineRule="auto"/>
              <w:rPr>
                <w:rFonts w:ascii="Arial" w:eastAsia="Times New Roman" w:hAnsi="Arial" w:cs="Arial"/>
                <w:spacing w:val="-6"/>
                <w:sz w:val="20"/>
                <w:szCs w:val="20"/>
              </w:rPr>
            </w:pPr>
            <w:r w:rsidRPr="00033020">
              <w:rPr>
                <w:rFonts w:ascii="Arial" w:eastAsia="Times New Roman" w:hAnsi="Arial" w:cs="Arial"/>
                <w:spacing w:val="-6"/>
                <w:sz w:val="20"/>
                <w:szCs w:val="20"/>
              </w:rPr>
              <w:t>category</w:t>
            </w:r>
          </w:p>
        </w:tc>
        <w:tc>
          <w:tcPr>
            <w:tcW w:w="1920" w:type="dxa"/>
            <w:gridSpan w:val="2"/>
            <w:tcBorders>
              <w:top w:val="single" w:sz="12" w:space="0" w:color="000000"/>
              <w:left w:val="single" w:sz="8" w:space="0" w:color="000000"/>
              <w:right w:val="single" w:sz="8" w:space="0" w:color="000000"/>
            </w:tcBorders>
            <w:shd w:val="clear" w:color="auto" w:fill="auto"/>
            <w:vAlign w:val="bottom"/>
            <w:hideMark/>
          </w:tcPr>
          <w:p w14:paraId="28BB3258"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Unstandardized Coefficients</w:t>
            </w:r>
          </w:p>
        </w:tc>
        <w:tc>
          <w:tcPr>
            <w:tcW w:w="1300" w:type="dxa"/>
            <w:tcBorders>
              <w:top w:val="single" w:sz="12" w:space="0" w:color="000000"/>
              <w:left w:val="single" w:sz="8" w:space="0" w:color="000000"/>
              <w:right w:val="single" w:sz="8" w:space="0" w:color="000000"/>
            </w:tcBorders>
            <w:shd w:val="clear" w:color="auto" w:fill="auto"/>
            <w:vAlign w:val="bottom"/>
            <w:hideMark/>
          </w:tcPr>
          <w:p w14:paraId="308728B8"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Standardized Coefficients</w:t>
            </w:r>
          </w:p>
        </w:tc>
        <w:tc>
          <w:tcPr>
            <w:tcW w:w="960" w:type="dxa"/>
            <w:vMerge w:val="restart"/>
            <w:tcBorders>
              <w:top w:val="single" w:sz="12" w:space="0" w:color="000000"/>
              <w:left w:val="single" w:sz="8" w:space="0" w:color="000000"/>
              <w:right w:val="single" w:sz="8" w:space="0" w:color="000000"/>
            </w:tcBorders>
            <w:shd w:val="clear" w:color="auto" w:fill="auto"/>
            <w:vAlign w:val="bottom"/>
            <w:hideMark/>
          </w:tcPr>
          <w:p w14:paraId="4C31F103"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t</w:t>
            </w:r>
          </w:p>
        </w:tc>
        <w:tc>
          <w:tcPr>
            <w:tcW w:w="960" w:type="dxa"/>
            <w:vMerge w:val="restart"/>
            <w:tcBorders>
              <w:top w:val="single" w:sz="12" w:space="0" w:color="000000"/>
              <w:left w:val="single" w:sz="8" w:space="0" w:color="000000"/>
              <w:right w:val="nil"/>
            </w:tcBorders>
            <w:shd w:val="clear" w:color="auto" w:fill="auto"/>
            <w:vAlign w:val="bottom"/>
            <w:hideMark/>
          </w:tcPr>
          <w:p w14:paraId="32F7D596"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Sig.</w:t>
            </w:r>
          </w:p>
        </w:tc>
      </w:tr>
      <w:tr w:rsidR="007B6006" w:rsidRPr="00CB1967" w14:paraId="7263E1E2" w14:textId="77777777" w:rsidTr="00AE4CBF">
        <w:trPr>
          <w:trHeight w:val="216"/>
          <w:jc w:val="center"/>
        </w:trPr>
        <w:tc>
          <w:tcPr>
            <w:tcW w:w="960" w:type="dxa"/>
            <w:vMerge/>
            <w:tcBorders>
              <w:left w:val="nil"/>
              <w:bottom w:val="single" w:sz="8" w:space="0" w:color="000000"/>
              <w:right w:val="nil"/>
            </w:tcBorders>
            <w:vAlign w:val="center"/>
            <w:hideMark/>
          </w:tcPr>
          <w:p w14:paraId="18F16116" w14:textId="77777777" w:rsidR="007B6006" w:rsidRPr="00033020" w:rsidRDefault="007B6006" w:rsidP="00AE4CBF">
            <w:pPr>
              <w:spacing w:after="0" w:line="240" w:lineRule="auto"/>
              <w:rPr>
                <w:rFonts w:ascii="Arial" w:eastAsia="Times New Roman" w:hAnsi="Arial" w:cs="Arial"/>
                <w:spacing w:val="-6"/>
                <w:sz w:val="20"/>
                <w:szCs w:val="20"/>
              </w:rPr>
            </w:pPr>
          </w:p>
        </w:tc>
        <w:tc>
          <w:tcPr>
            <w:tcW w:w="1240" w:type="dxa"/>
            <w:vMerge/>
            <w:tcBorders>
              <w:left w:val="nil"/>
              <w:bottom w:val="single" w:sz="8" w:space="0" w:color="000000"/>
              <w:right w:val="single" w:sz="8" w:space="0" w:color="000000"/>
            </w:tcBorders>
            <w:vAlign w:val="center"/>
            <w:hideMark/>
          </w:tcPr>
          <w:p w14:paraId="7F26417C" w14:textId="77777777" w:rsidR="007B6006" w:rsidRPr="00033020" w:rsidRDefault="007B6006" w:rsidP="00AE4CBF">
            <w:pPr>
              <w:spacing w:after="0" w:line="240" w:lineRule="auto"/>
              <w:rPr>
                <w:rFonts w:ascii="Arial" w:eastAsia="Times New Roman" w:hAnsi="Arial" w:cs="Arial"/>
                <w:spacing w:val="-6"/>
                <w:sz w:val="20"/>
                <w:szCs w:val="20"/>
              </w:rPr>
            </w:pPr>
          </w:p>
        </w:tc>
        <w:tc>
          <w:tcPr>
            <w:tcW w:w="960" w:type="dxa"/>
            <w:tcBorders>
              <w:left w:val="single" w:sz="8" w:space="0" w:color="000000"/>
              <w:bottom w:val="single" w:sz="8" w:space="0" w:color="000000"/>
              <w:right w:val="single" w:sz="4" w:space="0" w:color="000000"/>
            </w:tcBorders>
            <w:shd w:val="clear" w:color="auto" w:fill="auto"/>
            <w:vAlign w:val="bottom"/>
            <w:hideMark/>
          </w:tcPr>
          <w:p w14:paraId="79AB3099"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B</w:t>
            </w:r>
          </w:p>
        </w:tc>
        <w:tc>
          <w:tcPr>
            <w:tcW w:w="960" w:type="dxa"/>
            <w:tcBorders>
              <w:left w:val="nil"/>
              <w:bottom w:val="single" w:sz="8" w:space="0" w:color="000000"/>
              <w:right w:val="single" w:sz="4" w:space="0" w:color="000000"/>
            </w:tcBorders>
            <w:shd w:val="clear" w:color="auto" w:fill="auto"/>
            <w:vAlign w:val="bottom"/>
            <w:hideMark/>
          </w:tcPr>
          <w:p w14:paraId="377455D8"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Std. Error</w:t>
            </w:r>
          </w:p>
        </w:tc>
        <w:tc>
          <w:tcPr>
            <w:tcW w:w="1300" w:type="dxa"/>
            <w:tcBorders>
              <w:left w:val="nil"/>
              <w:bottom w:val="single" w:sz="8" w:space="0" w:color="000000"/>
              <w:right w:val="single" w:sz="4" w:space="0" w:color="000000"/>
            </w:tcBorders>
            <w:shd w:val="clear" w:color="auto" w:fill="auto"/>
            <w:vAlign w:val="bottom"/>
            <w:hideMark/>
          </w:tcPr>
          <w:p w14:paraId="050E077B" w14:textId="77777777" w:rsidR="007B6006" w:rsidRPr="00033020" w:rsidRDefault="007B6006" w:rsidP="00AE4CBF">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Beta</w:t>
            </w:r>
          </w:p>
        </w:tc>
        <w:tc>
          <w:tcPr>
            <w:tcW w:w="960" w:type="dxa"/>
            <w:vMerge/>
            <w:tcBorders>
              <w:left w:val="single" w:sz="4" w:space="0" w:color="000000"/>
              <w:bottom w:val="single" w:sz="8" w:space="0" w:color="000000"/>
              <w:right w:val="single" w:sz="4" w:space="0" w:color="000000"/>
            </w:tcBorders>
            <w:vAlign w:val="center"/>
            <w:hideMark/>
          </w:tcPr>
          <w:p w14:paraId="06419C28"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960" w:type="dxa"/>
            <w:vMerge/>
            <w:tcBorders>
              <w:left w:val="single" w:sz="4" w:space="0" w:color="000000"/>
              <w:bottom w:val="single" w:sz="8" w:space="0" w:color="000000"/>
              <w:right w:val="nil"/>
            </w:tcBorders>
            <w:vAlign w:val="center"/>
            <w:hideMark/>
          </w:tcPr>
          <w:p w14:paraId="1E104CED"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r>
      <w:tr w:rsidR="007B6006" w:rsidRPr="00CB1967" w14:paraId="653C5251" w14:textId="77777777" w:rsidTr="00AE4CBF">
        <w:trPr>
          <w:trHeight w:val="216"/>
          <w:jc w:val="center"/>
        </w:trPr>
        <w:tc>
          <w:tcPr>
            <w:tcW w:w="960" w:type="dxa"/>
            <w:vMerge w:val="restart"/>
            <w:tcBorders>
              <w:top w:val="nil"/>
              <w:left w:val="nil"/>
              <w:bottom w:val="nil"/>
              <w:right w:val="nil"/>
            </w:tcBorders>
            <w:shd w:val="clear" w:color="auto" w:fill="auto"/>
            <w:hideMark/>
          </w:tcPr>
          <w:p w14:paraId="7CDD875F"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Amazon</w:t>
            </w:r>
          </w:p>
        </w:tc>
        <w:tc>
          <w:tcPr>
            <w:tcW w:w="1240" w:type="dxa"/>
            <w:tcBorders>
              <w:top w:val="nil"/>
              <w:left w:val="nil"/>
              <w:bottom w:val="nil"/>
              <w:right w:val="single" w:sz="8" w:space="0" w:color="000000"/>
            </w:tcBorders>
            <w:shd w:val="clear" w:color="auto" w:fill="auto"/>
            <w:hideMark/>
          </w:tcPr>
          <w:p w14:paraId="599F337B"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(Constant)</w:t>
            </w:r>
          </w:p>
        </w:tc>
        <w:tc>
          <w:tcPr>
            <w:tcW w:w="960" w:type="dxa"/>
            <w:tcBorders>
              <w:top w:val="nil"/>
              <w:left w:val="nil"/>
              <w:bottom w:val="nil"/>
              <w:right w:val="single" w:sz="4" w:space="0" w:color="000000"/>
            </w:tcBorders>
            <w:shd w:val="clear" w:color="auto" w:fill="auto"/>
            <w:noWrap/>
            <w:hideMark/>
          </w:tcPr>
          <w:p w14:paraId="4B86EC2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3.839</w:t>
            </w:r>
          </w:p>
        </w:tc>
        <w:tc>
          <w:tcPr>
            <w:tcW w:w="960" w:type="dxa"/>
            <w:tcBorders>
              <w:top w:val="nil"/>
              <w:left w:val="nil"/>
              <w:bottom w:val="nil"/>
              <w:right w:val="single" w:sz="4" w:space="0" w:color="000000"/>
            </w:tcBorders>
            <w:shd w:val="clear" w:color="auto" w:fill="auto"/>
            <w:noWrap/>
            <w:hideMark/>
          </w:tcPr>
          <w:p w14:paraId="121E27F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.137</w:t>
            </w:r>
          </w:p>
        </w:tc>
        <w:tc>
          <w:tcPr>
            <w:tcW w:w="1300" w:type="dxa"/>
            <w:tcBorders>
              <w:top w:val="nil"/>
              <w:left w:val="nil"/>
              <w:bottom w:val="nil"/>
              <w:right w:val="single" w:sz="4" w:space="0" w:color="000000"/>
            </w:tcBorders>
            <w:shd w:val="clear" w:color="auto" w:fill="auto"/>
            <w:noWrap/>
            <w:vAlign w:val="center"/>
            <w:hideMark/>
          </w:tcPr>
          <w:p w14:paraId="29EF6D52" w14:textId="77777777" w:rsidR="007B6006" w:rsidRPr="00033020" w:rsidRDefault="007B6006" w:rsidP="00AE4CBF">
            <w:pPr>
              <w:spacing w:after="0" w:line="240" w:lineRule="auto"/>
              <w:jc w:val="center"/>
              <w:rPr>
                <w:rFonts w:ascii="Arial" w:eastAsia="Times New Roman" w:hAnsi="Arial" w:cs="Arial"/>
                <w:spacing w:val="-6"/>
                <w:sz w:val="20"/>
                <w:szCs w:val="20"/>
              </w:rPr>
            </w:pPr>
            <w:r w:rsidRPr="00033020">
              <w:rPr>
                <w:rFonts w:ascii="Arial" w:eastAsia="Times New Roman" w:hAnsi="Arial" w:cs="Arial"/>
                <w:spacing w:val="-6"/>
                <w:sz w:val="20"/>
                <w:szCs w:val="20"/>
              </w:rPr>
              <w:t> </w:t>
            </w:r>
          </w:p>
        </w:tc>
        <w:tc>
          <w:tcPr>
            <w:tcW w:w="960" w:type="dxa"/>
            <w:tcBorders>
              <w:top w:val="nil"/>
              <w:left w:val="nil"/>
              <w:bottom w:val="nil"/>
              <w:right w:val="single" w:sz="4" w:space="0" w:color="000000"/>
            </w:tcBorders>
            <w:shd w:val="clear" w:color="auto" w:fill="auto"/>
            <w:noWrap/>
            <w:hideMark/>
          </w:tcPr>
          <w:p w14:paraId="6141A6A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27.932</w:t>
            </w:r>
          </w:p>
        </w:tc>
        <w:tc>
          <w:tcPr>
            <w:tcW w:w="960" w:type="dxa"/>
            <w:tcBorders>
              <w:top w:val="nil"/>
              <w:left w:val="nil"/>
              <w:bottom w:val="nil"/>
              <w:right w:val="nil"/>
            </w:tcBorders>
            <w:shd w:val="clear" w:color="auto" w:fill="auto"/>
            <w:noWrap/>
            <w:hideMark/>
          </w:tcPr>
          <w:p w14:paraId="2EA4040E"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.000</w:t>
            </w:r>
          </w:p>
        </w:tc>
      </w:tr>
      <w:tr w:rsidR="007B6006" w:rsidRPr="00CB1967" w14:paraId="61316949" w14:textId="77777777" w:rsidTr="00AE4CBF">
        <w:trPr>
          <w:trHeight w:val="216"/>
          <w:jc w:val="center"/>
        </w:trPr>
        <w:tc>
          <w:tcPr>
            <w:tcW w:w="960" w:type="dxa"/>
            <w:vMerge/>
            <w:tcBorders>
              <w:top w:val="nil"/>
              <w:left w:val="nil"/>
              <w:bottom w:val="nil"/>
              <w:right w:val="nil"/>
            </w:tcBorders>
            <w:vAlign w:val="center"/>
            <w:hideMark/>
          </w:tcPr>
          <w:p w14:paraId="562EE755"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1240" w:type="dxa"/>
            <w:tcBorders>
              <w:top w:val="nil"/>
              <w:left w:val="nil"/>
              <w:bottom w:val="nil"/>
              <w:right w:val="single" w:sz="8" w:space="0" w:color="000000"/>
            </w:tcBorders>
            <w:shd w:val="clear" w:color="auto" w:fill="auto"/>
            <w:hideMark/>
          </w:tcPr>
          <w:p w14:paraId="606D9606"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aesthetics</w:t>
            </w:r>
          </w:p>
        </w:tc>
        <w:tc>
          <w:tcPr>
            <w:tcW w:w="960" w:type="dxa"/>
            <w:tcBorders>
              <w:top w:val="nil"/>
              <w:left w:val="nil"/>
              <w:bottom w:val="nil"/>
              <w:right w:val="single" w:sz="4" w:space="0" w:color="000000"/>
            </w:tcBorders>
            <w:shd w:val="clear" w:color="auto" w:fill="auto"/>
            <w:noWrap/>
            <w:hideMark/>
          </w:tcPr>
          <w:p w14:paraId="67213E7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.145</w:t>
            </w:r>
          </w:p>
        </w:tc>
        <w:tc>
          <w:tcPr>
            <w:tcW w:w="960" w:type="dxa"/>
            <w:tcBorders>
              <w:top w:val="nil"/>
              <w:left w:val="nil"/>
              <w:bottom w:val="nil"/>
              <w:right w:val="single" w:sz="4" w:space="0" w:color="000000"/>
            </w:tcBorders>
            <w:shd w:val="clear" w:color="auto" w:fill="auto"/>
            <w:noWrap/>
            <w:hideMark/>
          </w:tcPr>
          <w:p w14:paraId="016656B7"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.175</w:t>
            </w:r>
          </w:p>
        </w:tc>
        <w:tc>
          <w:tcPr>
            <w:tcW w:w="1300" w:type="dxa"/>
            <w:tcBorders>
              <w:top w:val="nil"/>
              <w:left w:val="nil"/>
              <w:bottom w:val="nil"/>
              <w:right w:val="single" w:sz="4" w:space="0" w:color="000000"/>
            </w:tcBorders>
            <w:shd w:val="clear" w:color="auto" w:fill="auto"/>
            <w:noWrap/>
            <w:hideMark/>
          </w:tcPr>
          <w:p w14:paraId="4E196B2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.058</w:t>
            </w:r>
          </w:p>
        </w:tc>
        <w:tc>
          <w:tcPr>
            <w:tcW w:w="960" w:type="dxa"/>
            <w:tcBorders>
              <w:top w:val="nil"/>
              <w:left w:val="nil"/>
              <w:bottom w:val="nil"/>
              <w:right w:val="single" w:sz="4" w:space="0" w:color="000000"/>
            </w:tcBorders>
            <w:shd w:val="clear" w:color="auto" w:fill="auto"/>
            <w:noWrap/>
            <w:hideMark/>
          </w:tcPr>
          <w:p w14:paraId="40303AE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.833</w:t>
            </w:r>
          </w:p>
        </w:tc>
        <w:tc>
          <w:tcPr>
            <w:tcW w:w="960" w:type="dxa"/>
            <w:tcBorders>
              <w:top w:val="nil"/>
              <w:left w:val="nil"/>
              <w:bottom w:val="nil"/>
              <w:right w:val="nil"/>
            </w:tcBorders>
            <w:shd w:val="clear" w:color="auto" w:fill="auto"/>
            <w:noWrap/>
            <w:hideMark/>
          </w:tcPr>
          <w:p w14:paraId="15510B7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.406</w:t>
            </w:r>
          </w:p>
        </w:tc>
      </w:tr>
      <w:tr w:rsidR="007B6006" w:rsidRPr="00CB1967" w14:paraId="4E4A637D" w14:textId="77777777" w:rsidTr="00AE4CBF">
        <w:trPr>
          <w:trHeight w:val="216"/>
          <w:jc w:val="center"/>
        </w:trPr>
        <w:tc>
          <w:tcPr>
            <w:tcW w:w="960" w:type="dxa"/>
            <w:vMerge/>
            <w:tcBorders>
              <w:top w:val="nil"/>
              <w:left w:val="nil"/>
              <w:bottom w:val="nil"/>
              <w:right w:val="nil"/>
            </w:tcBorders>
            <w:vAlign w:val="center"/>
            <w:hideMark/>
          </w:tcPr>
          <w:p w14:paraId="3FA0F0EF"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1240" w:type="dxa"/>
            <w:tcBorders>
              <w:top w:val="nil"/>
              <w:left w:val="nil"/>
              <w:bottom w:val="nil"/>
              <w:right w:val="single" w:sz="8" w:space="0" w:color="000000"/>
            </w:tcBorders>
            <w:shd w:val="clear" w:color="auto" w:fill="auto"/>
            <w:hideMark/>
          </w:tcPr>
          <w:p w14:paraId="1C47CB61"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capacity</w:t>
            </w:r>
          </w:p>
        </w:tc>
        <w:tc>
          <w:tcPr>
            <w:tcW w:w="960" w:type="dxa"/>
            <w:tcBorders>
              <w:top w:val="nil"/>
              <w:left w:val="nil"/>
              <w:bottom w:val="nil"/>
              <w:right w:val="single" w:sz="4" w:space="0" w:color="000000"/>
            </w:tcBorders>
            <w:shd w:val="clear" w:color="auto" w:fill="auto"/>
            <w:noWrap/>
            <w:hideMark/>
          </w:tcPr>
          <w:p w14:paraId="095217D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.064</w:t>
            </w:r>
          </w:p>
        </w:tc>
        <w:tc>
          <w:tcPr>
            <w:tcW w:w="960" w:type="dxa"/>
            <w:tcBorders>
              <w:top w:val="nil"/>
              <w:left w:val="nil"/>
              <w:bottom w:val="nil"/>
              <w:right w:val="single" w:sz="4" w:space="0" w:color="000000"/>
            </w:tcBorders>
            <w:shd w:val="clear" w:color="auto" w:fill="auto"/>
            <w:noWrap/>
            <w:hideMark/>
          </w:tcPr>
          <w:p w14:paraId="2D685CA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.087</w:t>
            </w:r>
          </w:p>
        </w:tc>
        <w:tc>
          <w:tcPr>
            <w:tcW w:w="1300" w:type="dxa"/>
            <w:tcBorders>
              <w:top w:val="nil"/>
              <w:left w:val="nil"/>
              <w:bottom w:val="nil"/>
              <w:right w:val="single" w:sz="4" w:space="0" w:color="000000"/>
            </w:tcBorders>
            <w:shd w:val="clear" w:color="auto" w:fill="auto"/>
            <w:noWrap/>
            <w:hideMark/>
          </w:tcPr>
          <w:p w14:paraId="17B7678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.051</w:t>
            </w:r>
          </w:p>
        </w:tc>
        <w:tc>
          <w:tcPr>
            <w:tcW w:w="960" w:type="dxa"/>
            <w:tcBorders>
              <w:top w:val="nil"/>
              <w:left w:val="nil"/>
              <w:bottom w:val="nil"/>
              <w:right w:val="single" w:sz="4" w:space="0" w:color="000000"/>
            </w:tcBorders>
            <w:shd w:val="clear" w:color="auto" w:fill="auto"/>
            <w:noWrap/>
            <w:hideMark/>
          </w:tcPr>
          <w:p w14:paraId="720C9A3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.732</w:t>
            </w:r>
          </w:p>
        </w:tc>
        <w:tc>
          <w:tcPr>
            <w:tcW w:w="960" w:type="dxa"/>
            <w:tcBorders>
              <w:top w:val="nil"/>
              <w:left w:val="nil"/>
              <w:bottom w:val="nil"/>
              <w:right w:val="nil"/>
            </w:tcBorders>
            <w:shd w:val="clear" w:color="auto" w:fill="auto"/>
            <w:noWrap/>
            <w:hideMark/>
          </w:tcPr>
          <w:p w14:paraId="6884EB7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.465</w:t>
            </w:r>
          </w:p>
        </w:tc>
      </w:tr>
      <w:tr w:rsidR="007B6006" w:rsidRPr="00CB1967" w14:paraId="366E1F45" w14:textId="77777777" w:rsidTr="00AE4CBF">
        <w:trPr>
          <w:trHeight w:val="216"/>
          <w:jc w:val="center"/>
        </w:trPr>
        <w:tc>
          <w:tcPr>
            <w:tcW w:w="960" w:type="dxa"/>
            <w:vMerge/>
            <w:tcBorders>
              <w:top w:val="nil"/>
              <w:left w:val="nil"/>
              <w:bottom w:val="nil"/>
              <w:right w:val="nil"/>
            </w:tcBorders>
            <w:vAlign w:val="center"/>
            <w:hideMark/>
          </w:tcPr>
          <w:p w14:paraId="16D786C8"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1240" w:type="dxa"/>
            <w:tcBorders>
              <w:top w:val="nil"/>
              <w:left w:val="nil"/>
              <w:bottom w:val="nil"/>
              <w:right w:val="single" w:sz="8" w:space="0" w:color="000000"/>
            </w:tcBorders>
            <w:shd w:val="clear" w:color="auto" w:fill="auto"/>
            <w:hideMark/>
          </w:tcPr>
          <w:p w14:paraId="655A6E5C"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problems</w:t>
            </w:r>
          </w:p>
        </w:tc>
        <w:tc>
          <w:tcPr>
            <w:tcW w:w="960" w:type="dxa"/>
            <w:tcBorders>
              <w:top w:val="nil"/>
              <w:left w:val="nil"/>
              <w:bottom w:val="nil"/>
              <w:right w:val="single" w:sz="4" w:space="0" w:color="000000"/>
            </w:tcBorders>
            <w:shd w:val="clear" w:color="auto" w:fill="auto"/>
            <w:noWrap/>
            <w:hideMark/>
          </w:tcPr>
          <w:p w14:paraId="5948B91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-.015</w:t>
            </w:r>
          </w:p>
        </w:tc>
        <w:tc>
          <w:tcPr>
            <w:tcW w:w="960" w:type="dxa"/>
            <w:tcBorders>
              <w:top w:val="nil"/>
              <w:left w:val="nil"/>
              <w:bottom w:val="nil"/>
              <w:right w:val="single" w:sz="4" w:space="0" w:color="000000"/>
            </w:tcBorders>
            <w:shd w:val="clear" w:color="auto" w:fill="auto"/>
            <w:noWrap/>
            <w:hideMark/>
          </w:tcPr>
          <w:p w14:paraId="55F21A0C"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.086</w:t>
            </w:r>
          </w:p>
        </w:tc>
        <w:tc>
          <w:tcPr>
            <w:tcW w:w="1300" w:type="dxa"/>
            <w:tcBorders>
              <w:top w:val="nil"/>
              <w:left w:val="nil"/>
              <w:bottom w:val="nil"/>
              <w:right w:val="single" w:sz="4" w:space="0" w:color="000000"/>
            </w:tcBorders>
            <w:shd w:val="clear" w:color="auto" w:fill="auto"/>
            <w:noWrap/>
            <w:hideMark/>
          </w:tcPr>
          <w:p w14:paraId="43DE250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-.012</w:t>
            </w:r>
          </w:p>
        </w:tc>
        <w:tc>
          <w:tcPr>
            <w:tcW w:w="960" w:type="dxa"/>
            <w:tcBorders>
              <w:top w:val="nil"/>
              <w:left w:val="nil"/>
              <w:bottom w:val="nil"/>
              <w:right w:val="single" w:sz="4" w:space="0" w:color="000000"/>
            </w:tcBorders>
            <w:shd w:val="clear" w:color="auto" w:fill="auto"/>
            <w:noWrap/>
            <w:hideMark/>
          </w:tcPr>
          <w:p w14:paraId="3C3EB81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-.174</w:t>
            </w:r>
          </w:p>
        </w:tc>
        <w:tc>
          <w:tcPr>
            <w:tcW w:w="960" w:type="dxa"/>
            <w:tcBorders>
              <w:top w:val="nil"/>
              <w:left w:val="nil"/>
              <w:bottom w:val="nil"/>
              <w:right w:val="nil"/>
            </w:tcBorders>
            <w:shd w:val="clear" w:color="auto" w:fill="auto"/>
            <w:noWrap/>
            <w:hideMark/>
          </w:tcPr>
          <w:p w14:paraId="4D28EF3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.862</w:t>
            </w:r>
          </w:p>
        </w:tc>
      </w:tr>
      <w:tr w:rsidR="007B6006" w:rsidRPr="00CB1967" w14:paraId="1652FCFA" w14:textId="77777777" w:rsidTr="00AE4CBF">
        <w:trPr>
          <w:trHeight w:val="216"/>
          <w:jc w:val="center"/>
        </w:trPr>
        <w:tc>
          <w:tcPr>
            <w:tcW w:w="960" w:type="dxa"/>
            <w:vMerge/>
            <w:tcBorders>
              <w:top w:val="nil"/>
              <w:left w:val="nil"/>
              <w:bottom w:val="nil"/>
              <w:right w:val="nil"/>
            </w:tcBorders>
            <w:vAlign w:val="center"/>
            <w:hideMark/>
          </w:tcPr>
          <w:p w14:paraId="39B2716F"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1240" w:type="dxa"/>
            <w:tcBorders>
              <w:top w:val="nil"/>
              <w:left w:val="nil"/>
              <w:bottom w:val="nil"/>
              <w:right w:val="single" w:sz="8" w:space="0" w:color="000000"/>
            </w:tcBorders>
            <w:shd w:val="clear" w:color="auto" w:fill="auto"/>
            <w:hideMark/>
          </w:tcPr>
          <w:p w14:paraId="0DB68139" w14:textId="77777777" w:rsidR="007B6006" w:rsidRPr="00033020" w:rsidRDefault="007B6006" w:rsidP="00AE4CBF">
            <w:pPr>
              <w:spacing w:after="0" w:line="240" w:lineRule="auto"/>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entertainment</w:t>
            </w:r>
          </w:p>
        </w:tc>
        <w:tc>
          <w:tcPr>
            <w:tcW w:w="960" w:type="dxa"/>
            <w:tcBorders>
              <w:top w:val="nil"/>
              <w:left w:val="nil"/>
              <w:bottom w:val="nil"/>
              <w:right w:val="single" w:sz="4" w:space="0" w:color="000000"/>
            </w:tcBorders>
            <w:shd w:val="clear" w:color="auto" w:fill="auto"/>
            <w:noWrap/>
            <w:hideMark/>
          </w:tcPr>
          <w:p w14:paraId="2D882FA4"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.150</w:t>
            </w:r>
          </w:p>
        </w:tc>
        <w:tc>
          <w:tcPr>
            <w:tcW w:w="960" w:type="dxa"/>
            <w:tcBorders>
              <w:top w:val="nil"/>
              <w:left w:val="nil"/>
              <w:bottom w:val="nil"/>
              <w:right w:val="single" w:sz="4" w:space="0" w:color="000000"/>
            </w:tcBorders>
            <w:shd w:val="clear" w:color="auto" w:fill="auto"/>
            <w:noWrap/>
            <w:hideMark/>
          </w:tcPr>
          <w:p w14:paraId="5C986870"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.047</w:t>
            </w:r>
          </w:p>
        </w:tc>
        <w:tc>
          <w:tcPr>
            <w:tcW w:w="1300" w:type="dxa"/>
            <w:tcBorders>
              <w:top w:val="nil"/>
              <w:left w:val="nil"/>
              <w:bottom w:val="nil"/>
              <w:right w:val="single" w:sz="4" w:space="0" w:color="000000"/>
            </w:tcBorders>
            <w:shd w:val="clear" w:color="auto" w:fill="auto"/>
            <w:noWrap/>
            <w:hideMark/>
          </w:tcPr>
          <w:p w14:paraId="5DEB83ED"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.221</w:t>
            </w:r>
          </w:p>
        </w:tc>
        <w:tc>
          <w:tcPr>
            <w:tcW w:w="960" w:type="dxa"/>
            <w:tcBorders>
              <w:top w:val="nil"/>
              <w:left w:val="nil"/>
              <w:bottom w:val="nil"/>
              <w:right w:val="single" w:sz="4" w:space="0" w:color="000000"/>
            </w:tcBorders>
            <w:shd w:val="clear" w:color="auto" w:fill="auto"/>
            <w:noWrap/>
            <w:hideMark/>
          </w:tcPr>
          <w:p w14:paraId="2F3102E0"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3.178</w:t>
            </w:r>
          </w:p>
        </w:tc>
        <w:tc>
          <w:tcPr>
            <w:tcW w:w="960" w:type="dxa"/>
            <w:tcBorders>
              <w:top w:val="nil"/>
              <w:left w:val="nil"/>
              <w:bottom w:val="nil"/>
              <w:right w:val="nil"/>
            </w:tcBorders>
            <w:shd w:val="clear" w:color="auto" w:fill="auto"/>
            <w:noWrap/>
            <w:hideMark/>
          </w:tcPr>
          <w:p w14:paraId="064814CF"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.002</w:t>
            </w:r>
          </w:p>
        </w:tc>
      </w:tr>
      <w:tr w:rsidR="007B6006" w:rsidRPr="00CB1967" w14:paraId="06931034" w14:textId="77777777" w:rsidTr="00AE4CBF">
        <w:trPr>
          <w:trHeight w:val="216"/>
          <w:jc w:val="center"/>
        </w:trPr>
        <w:tc>
          <w:tcPr>
            <w:tcW w:w="960" w:type="dxa"/>
            <w:vMerge/>
            <w:tcBorders>
              <w:top w:val="nil"/>
              <w:left w:val="nil"/>
              <w:bottom w:val="nil"/>
              <w:right w:val="nil"/>
            </w:tcBorders>
            <w:vAlign w:val="center"/>
            <w:hideMark/>
          </w:tcPr>
          <w:p w14:paraId="08BFCA02"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1240" w:type="dxa"/>
            <w:tcBorders>
              <w:top w:val="nil"/>
              <w:left w:val="nil"/>
              <w:bottom w:val="nil"/>
              <w:right w:val="single" w:sz="8" w:space="0" w:color="000000"/>
            </w:tcBorders>
            <w:shd w:val="clear" w:color="auto" w:fill="auto"/>
            <w:hideMark/>
          </w:tcPr>
          <w:p w14:paraId="40B55145"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connect</w:t>
            </w:r>
          </w:p>
        </w:tc>
        <w:tc>
          <w:tcPr>
            <w:tcW w:w="960" w:type="dxa"/>
            <w:tcBorders>
              <w:top w:val="nil"/>
              <w:left w:val="nil"/>
              <w:bottom w:val="nil"/>
              <w:right w:val="single" w:sz="4" w:space="0" w:color="000000"/>
            </w:tcBorders>
            <w:shd w:val="clear" w:color="auto" w:fill="auto"/>
            <w:noWrap/>
            <w:hideMark/>
          </w:tcPr>
          <w:p w14:paraId="06FB93C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-.035</w:t>
            </w:r>
          </w:p>
        </w:tc>
        <w:tc>
          <w:tcPr>
            <w:tcW w:w="960" w:type="dxa"/>
            <w:tcBorders>
              <w:top w:val="nil"/>
              <w:left w:val="nil"/>
              <w:bottom w:val="nil"/>
              <w:right w:val="single" w:sz="4" w:space="0" w:color="000000"/>
            </w:tcBorders>
            <w:shd w:val="clear" w:color="auto" w:fill="auto"/>
            <w:noWrap/>
            <w:hideMark/>
          </w:tcPr>
          <w:p w14:paraId="7C61906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.073</w:t>
            </w:r>
          </w:p>
        </w:tc>
        <w:tc>
          <w:tcPr>
            <w:tcW w:w="1300" w:type="dxa"/>
            <w:tcBorders>
              <w:top w:val="nil"/>
              <w:left w:val="nil"/>
              <w:bottom w:val="nil"/>
              <w:right w:val="single" w:sz="4" w:space="0" w:color="000000"/>
            </w:tcBorders>
            <w:shd w:val="clear" w:color="auto" w:fill="auto"/>
            <w:noWrap/>
            <w:hideMark/>
          </w:tcPr>
          <w:p w14:paraId="45EDF8C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-.033</w:t>
            </w:r>
          </w:p>
        </w:tc>
        <w:tc>
          <w:tcPr>
            <w:tcW w:w="960" w:type="dxa"/>
            <w:tcBorders>
              <w:top w:val="nil"/>
              <w:left w:val="nil"/>
              <w:bottom w:val="nil"/>
              <w:right w:val="single" w:sz="4" w:space="0" w:color="000000"/>
            </w:tcBorders>
            <w:shd w:val="clear" w:color="auto" w:fill="auto"/>
            <w:noWrap/>
            <w:hideMark/>
          </w:tcPr>
          <w:p w14:paraId="556E45E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-.476</w:t>
            </w:r>
          </w:p>
        </w:tc>
        <w:tc>
          <w:tcPr>
            <w:tcW w:w="960" w:type="dxa"/>
            <w:tcBorders>
              <w:top w:val="nil"/>
              <w:left w:val="nil"/>
              <w:bottom w:val="nil"/>
              <w:right w:val="nil"/>
            </w:tcBorders>
            <w:shd w:val="clear" w:color="auto" w:fill="auto"/>
            <w:noWrap/>
            <w:hideMark/>
          </w:tcPr>
          <w:p w14:paraId="027CBE0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.635</w:t>
            </w:r>
          </w:p>
        </w:tc>
      </w:tr>
      <w:tr w:rsidR="007B6006" w:rsidRPr="00CB1967" w14:paraId="60C4AFBA" w14:textId="77777777" w:rsidTr="00AE4CBF">
        <w:trPr>
          <w:trHeight w:val="216"/>
          <w:jc w:val="center"/>
        </w:trPr>
        <w:tc>
          <w:tcPr>
            <w:tcW w:w="960" w:type="dxa"/>
            <w:vMerge/>
            <w:tcBorders>
              <w:top w:val="nil"/>
              <w:left w:val="nil"/>
              <w:bottom w:val="single" w:sz="4" w:space="0" w:color="auto"/>
              <w:right w:val="nil"/>
            </w:tcBorders>
            <w:vAlign w:val="center"/>
            <w:hideMark/>
          </w:tcPr>
          <w:p w14:paraId="52E13F75"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1240" w:type="dxa"/>
            <w:tcBorders>
              <w:top w:val="nil"/>
              <w:left w:val="nil"/>
              <w:bottom w:val="single" w:sz="4" w:space="0" w:color="000000"/>
              <w:right w:val="single" w:sz="8" w:space="0" w:color="000000"/>
            </w:tcBorders>
            <w:shd w:val="clear" w:color="auto" w:fill="auto"/>
            <w:hideMark/>
          </w:tcPr>
          <w:p w14:paraId="264C4E8D" w14:textId="77777777" w:rsidR="007B6006" w:rsidRPr="00033020" w:rsidRDefault="007B6006" w:rsidP="00AE4CBF">
            <w:pPr>
              <w:spacing w:after="0" w:line="240" w:lineRule="auto"/>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features</w:t>
            </w:r>
          </w:p>
        </w:tc>
        <w:tc>
          <w:tcPr>
            <w:tcW w:w="960" w:type="dxa"/>
            <w:tcBorders>
              <w:top w:val="nil"/>
              <w:left w:val="nil"/>
              <w:bottom w:val="single" w:sz="4" w:space="0" w:color="000000"/>
              <w:right w:val="single" w:sz="4" w:space="0" w:color="000000"/>
            </w:tcBorders>
            <w:shd w:val="clear" w:color="auto" w:fill="auto"/>
            <w:noWrap/>
            <w:hideMark/>
          </w:tcPr>
          <w:p w14:paraId="586E46B8"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.174</w:t>
            </w:r>
          </w:p>
        </w:tc>
        <w:tc>
          <w:tcPr>
            <w:tcW w:w="960" w:type="dxa"/>
            <w:tcBorders>
              <w:top w:val="nil"/>
              <w:left w:val="nil"/>
              <w:bottom w:val="single" w:sz="4" w:space="0" w:color="000000"/>
              <w:right w:val="single" w:sz="4" w:space="0" w:color="000000"/>
            </w:tcBorders>
            <w:shd w:val="clear" w:color="auto" w:fill="auto"/>
            <w:noWrap/>
            <w:hideMark/>
          </w:tcPr>
          <w:p w14:paraId="199BF655"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.088</w:t>
            </w:r>
          </w:p>
        </w:tc>
        <w:tc>
          <w:tcPr>
            <w:tcW w:w="1300" w:type="dxa"/>
            <w:tcBorders>
              <w:top w:val="nil"/>
              <w:left w:val="nil"/>
              <w:bottom w:val="single" w:sz="4" w:space="0" w:color="000000"/>
              <w:right w:val="single" w:sz="4" w:space="0" w:color="000000"/>
            </w:tcBorders>
            <w:shd w:val="clear" w:color="auto" w:fill="auto"/>
            <w:noWrap/>
            <w:hideMark/>
          </w:tcPr>
          <w:p w14:paraId="0F45ED87"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.136</w:t>
            </w:r>
          </w:p>
        </w:tc>
        <w:tc>
          <w:tcPr>
            <w:tcW w:w="960" w:type="dxa"/>
            <w:tcBorders>
              <w:top w:val="nil"/>
              <w:left w:val="nil"/>
              <w:bottom w:val="single" w:sz="4" w:space="0" w:color="000000"/>
              <w:right w:val="single" w:sz="4" w:space="0" w:color="000000"/>
            </w:tcBorders>
            <w:shd w:val="clear" w:color="auto" w:fill="auto"/>
            <w:noWrap/>
            <w:hideMark/>
          </w:tcPr>
          <w:p w14:paraId="08B614EF"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1.972</w:t>
            </w:r>
          </w:p>
        </w:tc>
        <w:tc>
          <w:tcPr>
            <w:tcW w:w="960" w:type="dxa"/>
            <w:tcBorders>
              <w:top w:val="nil"/>
              <w:left w:val="nil"/>
              <w:bottom w:val="single" w:sz="4" w:space="0" w:color="000000"/>
              <w:right w:val="nil"/>
            </w:tcBorders>
            <w:shd w:val="clear" w:color="auto" w:fill="auto"/>
            <w:noWrap/>
            <w:hideMark/>
          </w:tcPr>
          <w:p w14:paraId="4C4DD3D7"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.050</w:t>
            </w:r>
          </w:p>
        </w:tc>
      </w:tr>
      <w:tr w:rsidR="007B6006" w:rsidRPr="00CB1967" w14:paraId="3C1B614D" w14:textId="77777777" w:rsidTr="00AE4CBF">
        <w:trPr>
          <w:trHeight w:val="216"/>
          <w:jc w:val="center"/>
        </w:trPr>
        <w:tc>
          <w:tcPr>
            <w:tcW w:w="960" w:type="dxa"/>
            <w:vMerge w:val="restart"/>
            <w:tcBorders>
              <w:top w:val="single" w:sz="4" w:space="0" w:color="auto"/>
              <w:left w:val="nil"/>
              <w:bottom w:val="single" w:sz="12" w:space="0" w:color="000000"/>
              <w:right w:val="nil"/>
            </w:tcBorders>
            <w:shd w:val="clear" w:color="auto" w:fill="auto"/>
            <w:hideMark/>
          </w:tcPr>
          <w:p w14:paraId="74965D7D"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CNET</w:t>
            </w:r>
          </w:p>
        </w:tc>
        <w:tc>
          <w:tcPr>
            <w:tcW w:w="1240" w:type="dxa"/>
            <w:tcBorders>
              <w:top w:val="nil"/>
              <w:left w:val="nil"/>
              <w:bottom w:val="nil"/>
              <w:right w:val="single" w:sz="8" w:space="0" w:color="000000"/>
            </w:tcBorders>
            <w:shd w:val="clear" w:color="auto" w:fill="auto"/>
            <w:hideMark/>
          </w:tcPr>
          <w:p w14:paraId="478D8C54"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(Constant)</w:t>
            </w:r>
          </w:p>
        </w:tc>
        <w:tc>
          <w:tcPr>
            <w:tcW w:w="960" w:type="dxa"/>
            <w:tcBorders>
              <w:top w:val="nil"/>
              <w:left w:val="nil"/>
              <w:bottom w:val="nil"/>
              <w:right w:val="single" w:sz="4" w:space="0" w:color="000000"/>
            </w:tcBorders>
            <w:shd w:val="clear" w:color="auto" w:fill="auto"/>
            <w:noWrap/>
            <w:hideMark/>
          </w:tcPr>
          <w:p w14:paraId="1C4D5F8A"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3.799</w:t>
            </w:r>
          </w:p>
        </w:tc>
        <w:tc>
          <w:tcPr>
            <w:tcW w:w="960" w:type="dxa"/>
            <w:tcBorders>
              <w:top w:val="nil"/>
              <w:left w:val="nil"/>
              <w:bottom w:val="nil"/>
              <w:right w:val="single" w:sz="4" w:space="0" w:color="000000"/>
            </w:tcBorders>
            <w:shd w:val="clear" w:color="auto" w:fill="auto"/>
            <w:noWrap/>
            <w:hideMark/>
          </w:tcPr>
          <w:p w14:paraId="5F56EF9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.144</w:t>
            </w:r>
          </w:p>
        </w:tc>
        <w:tc>
          <w:tcPr>
            <w:tcW w:w="1300" w:type="dxa"/>
            <w:tcBorders>
              <w:top w:val="nil"/>
              <w:left w:val="nil"/>
              <w:bottom w:val="nil"/>
              <w:right w:val="single" w:sz="4" w:space="0" w:color="000000"/>
            </w:tcBorders>
            <w:shd w:val="clear" w:color="auto" w:fill="auto"/>
            <w:noWrap/>
            <w:vAlign w:val="center"/>
            <w:hideMark/>
          </w:tcPr>
          <w:p w14:paraId="25339356" w14:textId="77777777" w:rsidR="007B6006" w:rsidRPr="00033020" w:rsidRDefault="007B6006" w:rsidP="00AE4CBF">
            <w:pPr>
              <w:spacing w:after="0" w:line="240" w:lineRule="auto"/>
              <w:jc w:val="center"/>
              <w:rPr>
                <w:rFonts w:ascii="Arial" w:eastAsia="Times New Roman" w:hAnsi="Arial" w:cs="Arial"/>
                <w:spacing w:val="-6"/>
                <w:sz w:val="20"/>
                <w:szCs w:val="20"/>
              </w:rPr>
            </w:pPr>
            <w:r w:rsidRPr="00033020">
              <w:rPr>
                <w:rFonts w:ascii="Arial" w:eastAsia="Times New Roman" w:hAnsi="Arial" w:cs="Arial"/>
                <w:spacing w:val="-6"/>
                <w:sz w:val="20"/>
                <w:szCs w:val="20"/>
              </w:rPr>
              <w:t> </w:t>
            </w:r>
          </w:p>
        </w:tc>
        <w:tc>
          <w:tcPr>
            <w:tcW w:w="960" w:type="dxa"/>
            <w:tcBorders>
              <w:top w:val="nil"/>
              <w:left w:val="nil"/>
              <w:bottom w:val="nil"/>
              <w:right w:val="single" w:sz="4" w:space="0" w:color="000000"/>
            </w:tcBorders>
            <w:shd w:val="clear" w:color="auto" w:fill="auto"/>
            <w:noWrap/>
            <w:hideMark/>
          </w:tcPr>
          <w:p w14:paraId="46A80549"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26.373</w:t>
            </w:r>
          </w:p>
        </w:tc>
        <w:tc>
          <w:tcPr>
            <w:tcW w:w="960" w:type="dxa"/>
            <w:tcBorders>
              <w:top w:val="nil"/>
              <w:left w:val="nil"/>
              <w:bottom w:val="nil"/>
              <w:right w:val="nil"/>
            </w:tcBorders>
            <w:shd w:val="clear" w:color="auto" w:fill="auto"/>
            <w:noWrap/>
            <w:hideMark/>
          </w:tcPr>
          <w:p w14:paraId="36DFA07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.000</w:t>
            </w:r>
          </w:p>
        </w:tc>
      </w:tr>
      <w:tr w:rsidR="007B6006" w:rsidRPr="00CB1967" w14:paraId="6805B840" w14:textId="77777777" w:rsidTr="00AE4CBF">
        <w:trPr>
          <w:trHeight w:val="216"/>
          <w:jc w:val="center"/>
        </w:trPr>
        <w:tc>
          <w:tcPr>
            <w:tcW w:w="960" w:type="dxa"/>
            <w:vMerge/>
            <w:tcBorders>
              <w:top w:val="single" w:sz="8" w:space="0" w:color="000000"/>
              <w:left w:val="nil"/>
              <w:bottom w:val="single" w:sz="12" w:space="0" w:color="000000"/>
              <w:right w:val="nil"/>
            </w:tcBorders>
            <w:vAlign w:val="center"/>
            <w:hideMark/>
          </w:tcPr>
          <w:p w14:paraId="017094AD"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1240" w:type="dxa"/>
            <w:tcBorders>
              <w:top w:val="nil"/>
              <w:left w:val="nil"/>
              <w:bottom w:val="nil"/>
              <w:right w:val="single" w:sz="8" w:space="0" w:color="000000"/>
            </w:tcBorders>
            <w:shd w:val="clear" w:color="auto" w:fill="auto"/>
            <w:hideMark/>
          </w:tcPr>
          <w:p w14:paraId="5704722F"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aesthetics</w:t>
            </w:r>
          </w:p>
        </w:tc>
        <w:tc>
          <w:tcPr>
            <w:tcW w:w="960" w:type="dxa"/>
            <w:tcBorders>
              <w:top w:val="nil"/>
              <w:left w:val="nil"/>
              <w:bottom w:val="nil"/>
              <w:right w:val="single" w:sz="4" w:space="0" w:color="000000"/>
            </w:tcBorders>
            <w:shd w:val="clear" w:color="auto" w:fill="auto"/>
            <w:noWrap/>
            <w:hideMark/>
          </w:tcPr>
          <w:p w14:paraId="609D5DE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.031</w:t>
            </w:r>
          </w:p>
        </w:tc>
        <w:tc>
          <w:tcPr>
            <w:tcW w:w="960" w:type="dxa"/>
            <w:tcBorders>
              <w:top w:val="nil"/>
              <w:left w:val="nil"/>
              <w:bottom w:val="nil"/>
              <w:right w:val="single" w:sz="4" w:space="0" w:color="000000"/>
            </w:tcBorders>
            <w:shd w:val="clear" w:color="auto" w:fill="auto"/>
            <w:noWrap/>
            <w:hideMark/>
          </w:tcPr>
          <w:p w14:paraId="10282A4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.031</w:t>
            </w:r>
          </w:p>
        </w:tc>
        <w:tc>
          <w:tcPr>
            <w:tcW w:w="1300" w:type="dxa"/>
            <w:tcBorders>
              <w:top w:val="nil"/>
              <w:left w:val="nil"/>
              <w:bottom w:val="nil"/>
              <w:right w:val="single" w:sz="4" w:space="0" w:color="000000"/>
            </w:tcBorders>
            <w:shd w:val="clear" w:color="auto" w:fill="auto"/>
            <w:noWrap/>
            <w:hideMark/>
          </w:tcPr>
          <w:p w14:paraId="6FEACAF2"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.062</w:t>
            </w:r>
          </w:p>
        </w:tc>
        <w:tc>
          <w:tcPr>
            <w:tcW w:w="960" w:type="dxa"/>
            <w:tcBorders>
              <w:top w:val="nil"/>
              <w:left w:val="nil"/>
              <w:bottom w:val="nil"/>
              <w:right w:val="single" w:sz="4" w:space="0" w:color="000000"/>
            </w:tcBorders>
            <w:shd w:val="clear" w:color="auto" w:fill="auto"/>
            <w:noWrap/>
            <w:hideMark/>
          </w:tcPr>
          <w:p w14:paraId="1D7887F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.978</w:t>
            </w:r>
          </w:p>
        </w:tc>
        <w:tc>
          <w:tcPr>
            <w:tcW w:w="960" w:type="dxa"/>
            <w:tcBorders>
              <w:top w:val="nil"/>
              <w:left w:val="nil"/>
              <w:bottom w:val="nil"/>
              <w:right w:val="nil"/>
            </w:tcBorders>
            <w:shd w:val="clear" w:color="auto" w:fill="auto"/>
            <w:noWrap/>
            <w:hideMark/>
          </w:tcPr>
          <w:p w14:paraId="340612A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.329</w:t>
            </w:r>
          </w:p>
        </w:tc>
      </w:tr>
      <w:tr w:rsidR="007B6006" w:rsidRPr="00CB1967" w14:paraId="287BA664" w14:textId="77777777" w:rsidTr="00AE4CBF">
        <w:trPr>
          <w:trHeight w:val="216"/>
          <w:jc w:val="center"/>
        </w:trPr>
        <w:tc>
          <w:tcPr>
            <w:tcW w:w="960" w:type="dxa"/>
            <w:vMerge/>
            <w:tcBorders>
              <w:top w:val="single" w:sz="8" w:space="0" w:color="000000"/>
              <w:left w:val="nil"/>
              <w:bottom w:val="single" w:sz="12" w:space="0" w:color="000000"/>
              <w:right w:val="nil"/>
            </w:tcBorders>
            <w:vAlign w:val="center"/>
            <w:hideMark/>
          </w:tcPr>
          <w:p w14:paraId="3E7A6291"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1240" w:type="dxa"/>
            <w:tcBorders>
              <w:top w:val="nil"/>
              <w:left w:val="nil"/>
              <w:bottom w:val="nil"/>
              <w:right w:val="single" w:sz="8" w:space="0" w:color="000000"/>
            </w:tcBorders>
            <w:shd w:val="clear" w:color="auto" w:fill="auto"/>
            <w:hideMark/>
          </w:tcPr>
          <w:p w14:paraId="78241D0E"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capacity</w:t>
            </w:r>
          </w:p>
        </w:tc>
        <w:tc>
          <w:tcPr>
            <w:tcW w:w="960" w:type="dxa"/>
            <w:tcBorders>
              <w:top w:val="nil"/>
              <w:left w:val="nil"/>
              <w:bottom w:val="nil"/>
              <w:right w:val="single" w:sz="4" w:space="0" w:color="000000"/>
            </w:tcBorders>
            <w:shd w:val="clear" w:color="auto" w:fill="auto"/>
            <w:noWrap/>
            <w:hideMark/>
          </w:tcPr>
          <w:p w14:paraId="1C7B8DC3"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-.029</w:t>
            </w:r>
          </w:p>
        </w:tc>
        <w:tc>
          <w:tcPr>
            <w:tcW w:w="960" w:type="dxa"/>
            <w:tcBorders>
              <w:top w:val="nil"/>
              <w:left w:val="nil"/>
              <w:bottom w:val="nil"/>
              <w:right w:val="single" w:sz="4" w:space="0" w:color="000000"/>
            </w:tcBorders>
            <w:shd w:val="clear" w:color="auto" w:fill="auto"/>
            <w:noWrap/>
            <w:hideMark/>
          </w:tcPr>
          <w:p w14:paraId="4AFA261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.042</w:t>
            </w:r>
          </w:p>
        </w:tc>
        <w:tc>
          <w:tcPr>
            <w:tcW w:w="1300" w:type="dxa"/>
            <w:tcBorders>
              <w:top w:val="nil"/>
              <w:left w:val="nil"/>
              <w:bottom w:val="nil"/>
              <w:right w:val="single" w:sz="4" w:space="0" w:color="000000"/>
            </w:tcBorders>
            <w:shd w:val="clear" w:color="auto" w:fill="auto"/>
            <w:noWrap/>
            <w:hideMark/>
          </w:tcPr>
          <w:p w14:paraId="799324CD"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-.043</w:t>
            </w:r>
          </w:p>
        </w:tc>
        <w:tc>
          <w:tcPr>
            <w:tcW w:w="960" w:type="dxa"/>
            <w:tcBorders>
              <w:top w:val="nil"/>
              <w:left w:val="nil"/>
              <w:bottom w:val="nil"/>
              <w:right w:val="single" w:sz="4" w:space="0" w:color="000000"/>
            </w:tcBorders>
            <w:shd w:val="clear" w:color="auto" w:fill="auto"/>
            <w:noWrap/>
            <w:hideMark/>
          </w:tcPr>
          <w:p w14:paraId="1CF7C96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-.697</w:t>
            </w:r>
          </w:p>
        </w:tc>
        <w:tc>
          <w:tcPr>
            <w:tcW w:w="960" w:type="dxa"/>
            <w:tcBorders>
              <w:top w:val="nil"/>
              <w:left w:val="nil"/>
              <w:bottom w:val="nil"/>
              <w:right w:val="nil"/>
            </w:tcBorders>
            <w:shd w:val="clear" w:color="auto" w:fill="auto"/>
            <w:noWrap/>
            <w:hideMark/>
          </w:tcPr>
          <w:p w14:paraId="68F56048"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.486</w:t>
            </w:r>
          </w:p>
        </w:tc>
      </w:tr>
      <w:tr w:rsidR="007B6006" w:rsidRPr="00CB1967" w14:paraId="14EFCC5F" w14:textId="77777777" w:rsidTr="00AE4CBF">
        <w:trPr>
          <w:trHeight w:val="216"/>
          <w:jc w:val="center"/>
        </w:trPr>
        <w:tc>
          <w:tcPr>
            <w:tcW w:w="960" w:type="dxa"/>
            <w:vMerge/>
            <w:tcBorders>
              <w:top w:val="single" w:sz="8" w:space="0" w:color="000000"/>
              <w:left w:val="nil"/>
              <w:bottom w:val="single" w:sz="12" w:space="0" w:color="000000"/>
              <w:right w:val="nil"/>
            </w:tcBorders>
            <w:vAlign w:val="center"/>
            <w:hideMark/>
          </w:tcPr>
          <w:p w14:paraId="2AAB03F3"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1240" w:type="dxa"/>
            <w:tcBorders>
              <w:top w:val="nil"/>
              <w:left w:val="nil"/>
              <w:bottom w:val="nil"/>
              <w:right w:val="single" w:sz="8" w:space="0" w:color="000000"/>
            </w:tcBorders>
            <w:shd w:val="clear" w:color="auto" w:fill="auto"/>
            <w:hideMark/>
          </w:tcPr>
          <w:p w14:paraId="7DC34EE6"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problems</w:t>
            </w:r>
          </w:p>
        </w:tc>
        <w:tc>
          <w:tcPr>
            <w:tcW w:w="960" w:type="dxa"/>
            <w:tcBorders>
              <w:top w:val="nil"/>
              <w:left w:val="nil"/>
              <w:bottom w:val="nil"/>
              <w:right w:val="single" w:sz="4" w:space="0" w:color="000000"/>
            </w:tcBorders>
            <w:shd w:val="clear" w:color="auto" w:fill="auto"/>
            <w:noWrap/>
            <w:hideMark/>
          </w:tcPr>
          <w:p w14:paraId="48B6D4A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-.290</w:t>
            </w:r>
          </w:p>
        </w:tc>
        <w:tc>
          <w:tcPr>
            <w:tcW w:w="960" w:type="dxa"/>
            <w:tcBorders>
              <w:top w:val="nil"/>
              <w:left w:val="nil"/>
              <w:bottom w:val="nil"/>
              <w:right w:val="single" w:sz="4" w:space="0" w:color="000000"/>
            </w:tcBorders>
            <w:shd w:val="clear" w:color="auto" w:fill="auto"/>
            <w:noWrap/>
            <w:hideMark/>
          </w:tcPr>
          <w:p w14:paraId="2908D154"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.195</w:t>
            </w:r>
          </w:p>
        </w:tc>
        <w:tc>
          <w:tcPr>
            <w:tcW w:w="1300" w:type="dxa"/>
            <w:tcBorders>
              <w:top w:val="nil"/>
              <w:left w:val="nil"/>
              <w:bottom w:val="nil"/>
              <w:right w:val="single" w:sz="4" w:space="0" w:color="000000"/>
            </w:tcBorders>
            <w:shd w:val="clear" w:color="auto" w:fill="auto"/>
            <w:noWrap/>
            <w:hideMark/>
          </w:tcPr>
          <w:p w14:paraId="5253420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-.091</w:t>
            </w:r>
          </w:p>
        </w:tc>
        <w:tc>
          <w:tcPr>
            <w:tcW w:w="960" w:type="dxa"/>
            <w:tcBorders>
              <w:top w:val="nil"/>
              <w:left w:val="nil"/>
              <w:bottom w:val="nil"/>
              <w:right w:val="single" w:sz="4" w:space="0" w:color="000000"/>
            </w:tcBorders>
            <w:shd w:val="clear" w:color="auto" w:fill="auto"/>
            <w:noWrap/>
            <w:hideMark/>
          </w:tcPr>
          <w:p w14:paraId="5F180CE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-1.484</w:t>
            </w:r>
          </w:p>
        </w:tc>
        <w:tc>
          <w:tcPr>
            <w:tcW w:w="960" w:type="dxa"/>
            <w:tcBorders>
              <w:top w:val="nil"/>
              <w:left w:val="nil"/>
              <w:bottom w:val="nil"/>
              <w:right w:val="nil"/>
            </w:tcBorders>
            <w:shd w:val="clear" w:color="auto" w:fill="auto"/>
            <w:noWrap/>
            <w:hideMark/>
          </w:tcPr>
          <w:p w14:paraId="38B50E3B"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.139</w:t>
            </w:r>
          </w:p>
        </w:tc>
      </w:tr>
      <w:tr w:rsidR="007B6006" w:rsidRPr="00CB1967" w14:paraId="264981E8" w14:textId="77777777" w:rsidTr="00AE4CBF">
        <w:trPr>
          <w:trHeight w:val="216"/>
          <w:jc w:val="center"/>
        </w:trPr>
        <w:tc>
          <w:tcPr>
            <w:tcW w:w="960" w:type="dxa"/>
            <w:vMerge/>
            <w:tcBorders>
              <w:top w:val="single" w:sz="8" w:space="0" w:color="000000"/>
              <w:left w:val="nil"/>
              <w:bottom w:val="single" w:sz="12" w:space="0" w:color="000000"/>
              <w:right w:val="nil"/>
            </w:tcBorders>
            <w:vAlign w:val="center"/>
            <w:hideMark/>
          </w:tcPr>
          <w:p w14:paraId="4E80114F"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1240" w:type="dxa"/>
            <w:tcBorders>
              <w:top w:val="nil"/>
              <w:left w:val="nil"/>
              <w:bottom w:val="nil"/>
              <w:right w:val="single" w:sz="8" w:space="0" w:color="000000"/>
            </w:tcBorders>
            <w:shd w:val="clear" w:color="auto" w:fill="auto"/>
            <w:hideMark/>
          </w:tcPr>
          <w:p w14:paraId="2224D167" w14:textId="77777777" w:rsidR="007B6006" w:rsidRPr="00033020" w:rsidRDefault="007B6006" w:rsidP="00AE4CBF">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entertainment</w:t>
            </w:r>
          </w:p>
        </w:tc>
        <w:tc>
          <w:tcPr>
            <w:tcW w:w="960" w:type="dxa"/>
            <w:tcBorders>
              <w:top w:val="nil"/>
              <w:left w:val="nil"/>
              <w:bottom w:val="nil"/>
              <w:right w:val="single" w:sz="4" w:space="0" w:color="000000"/>
            </w:tcBorders>
            <w:shd w:val="clear" w:color="auto" w:fill="auto"/>
            <w:noWrap/>
            <w:hideMark/>
          </w:tcPr>
          <w:p w14:paraId="79821DC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.011</w:t>
            </w:r>
          </w:p>
        </w:tc>
        <w:tc>
          <w:tcPr>
            <w:tcW w:w="960" w:type="dxa"/>
            <w:tcBorders>
              <w:top w:val="nil"/>
              <w:left w:val="nil"/>
              <w:bottom w:val="nil"/>
              <w:right w:val="single" w:sz="4" w:space="0" w:color="000000"/>
            </w:tcBorders>
            <w:shd w:val="clear" w:color="auto" w:fill="auto"/>
            <w:noWrap/>
            <w:hideMark/>
          </w:tcPr>
          <w:p w14:paraId="0FBC5DF1"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.040</w:t>
            </w:r>
          </w:p>
        </w:tc>
        <w:tc>
          <w:tcPr>
            <w:tcW w:w="1300" w:type="dxa"/>
            <w:tcBorders>
              <w:top w:val="nil"/>
              <w:left w:val="nil"/>
              <w:bottom w:val="nil"/>
              <w:right w:val="single" w:sz="4" w:space="0" w:color="000000"/>
            </w:tcBorders>
            <w:shd w:val="clear" w:color="auto" w:fill="auto"/>
            <w:noWrap/>
            <w:hideMark/>
          </w:tcPr>
          <w:p w14:paraId="486C9E86"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.017</w:t>
            </w:r>
          </w:p>
        </w:tc>
        <w:tc>
          <w:tcPr>
            <w:tcW w:w="960" w:type="dxa"/>
            <w:tcBorders>
              <w:top w:val="nil"/>
              <w:left w:val="nil"/>
              <w:bottom w:val="nil"/>
              <w:right w:val="single" w:sz="4" w:space="0" w:color="000000"/>
            </w:tcBorders>
            <w:shd w:val="clear" w:color="auto" w:fill="auto"/>
            <w:noWrap/>
            <w:hideMark/>
          </w:tcPr>
          <w:p w14:paraId="0A0A4875"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.277</w:t>
            </w:r>
          </w:p>
        </w:tc>
        <w:tc>
          <w:tcPr>
            <w:tcW w:w="960" w:type="dxa"/>
            <w:tcBorders>
              <w:top w:val="nil"/>
              <w:left w:val="nil"/>
              <w:bottom w:val="nil"/>
              <w:right w:val="nil"/>
            </w:tcBorders>
            <w:shd w:val="clear" w:color="auto" w:fill="auto"/>
            <w:noWrap/>
            <w:hideMark/>
          </w:tcPr>
          <w:p w14:paraId="478A78CF" w14:textId="77777777" w:rsidR="007B6006" w:rsidRPr="00033020" w:rsidRDefault="007B6006" w:rsidP="00AE4CBF">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.782</w:t>
            </w:r>
          </w:p>
        </w:tc>
      </w:tr>
      <w:tr w:rsidR="007B6006" w:rsidRPr="00CB1967" w14:paraId="7B2C609D" w14:textId="77777777" w:rsidTr="00AE4CBF">
        <w:trPr>
          <w:trHeight w:val="216"/>
          <w:jc w:val="center"/>
        </w:trPr>
        <w:tc>
          <w:tcPr>
            <w:tcW w:w="960" w:type="dxa"/>
            <w:vMerge/>
            <w:tcBorders>
              <w:top w:val="single" w:sz="8" w:space="0" w:color="000000"/>
              <w:left w:val="nil"/>
              <w:bottom w:val="single" w:sz="12" w:space="0" w:color="000000"/>
              <w:right w:val="nil"/>
            </w:tcBorders>
            <w:vAlign w:val="center"/>
            <w:hideMark/>
          </w:tcPr>
          <w:p w14:paraId="6D09598D"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1240" w:type="dxa"/>
            <w:tcBorders>
              <w:top w:val="nil"/>
              <w:left w:val="nil"/>
              <w:right w:val="single" w:sz="8" w:space="0" w:color="000000"/>
            </w:tcBorders>
            <w:shd w:val="clear" w:color="auto" w:fill="auto"/>
            <w:hideMark/>
          </w:tcPr>
          <w:p w14:paraId="1ABD5FE0" w14:textId="77777777" w:rsidR="007B6006" w:rsidRPr="00033020" w:rsidRDefault="007B6006" w:rsidP="00AE4CBF">
            <w:pPr>
              <w:spacing w:after="0" w:line="240" w:lineRule="auto"/>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connect</w:t>
            </w:r>
          </w:p>
        </w:tc>
        <w:tc>
          <w:tcPr>
            <w:tcW w:w="960" w:type="dxa"/>
            <w:tcBorders>
              <w:top w:val="nil"/>
              <w:left w:val="nil"/>
              <w:right w:val="single" w:sz="4" w:space="0" w:color="000000"/>
            </w:tcBorders>
            <w:shd w:val="clear" w:color="auto" w:fill="auto"/>
            <w:noWrap/>
            <w:hideMark/>
          </w:tcPr>
          <w:p w14:paraId="6E13CC58"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.100</w:t>
            </w:r>
          </w:p>
        </w:tc>
        <w:tc>
          <w:tcPr>
            <w:tcW w:w="960" w:type="dxa"/>
            <w:tcBorders>
              <w:top w:val="nil"/>
              <w:left w:val="nil"/>
              <w:right w:val="single" w:sz="4" w:space="0" w:color="000000"/>
            </w:tcBorders>
            <w:shd w:val="clear" w:color="auto" w:fill="auto"/>
            <w:noWrap/>
            <w:hideMark/>
          </w:tcPr>
          <w:p w14:paraId="0893401C"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.049</w:t>
            </w:r>
          </w:p>
        </w:tc>
        <w:tc>
          <w:tcPr>
            <w:tcW w:w="1300" w:type="dxa"/>
            <w:tcBorders>
              <w:top w:val="nil"/>
              <w:left w:val="nil"/>
              <w:right w:val="single" w:sz="4" w:space="0" w:color="000000"/>
            </w:tcBorders>
            <w:shd w:val="clear" w:color="auto" w:fill="auto"/>
            <w:noWrap/>
            <w:hideMark/>
          </w:tcPr>
          <w:p w14:paraId="140F3AA1"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.128</w:t>
            </w:r>
          </w:p>
        </w:tc>
        <w:tc>
          <w:tcPr>
            <w:tcW w:w="960" w:type="dxa"/>
            <w:tcBorders>
              <w:top w:val="nil"/>
              <w:left w:val="nil"/>
              <w:right w:val="single" w:sz="4" w:space="0" w:color="000000"/>
            </w:tcBorders>
            <w:shd w:val="clear" w:color="auto" w:fill="auto"/>
            <w:noWrap/>
            <w:hideMark/>
          </w:tcPr>
          <w:p w14:paraId="2748FEC4"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2.062</w:t>
            </w:r>
          </w:p>
        </w:tc>
        <w:tc>
          <w:tcPr>
            <w:tcW w:w="960" w:type="dxa"/>
            <w:tcBorders>
              <w:top w:val="nil"/>
              <w:left w:val="nil"/>
              <w:right w:val="nil"/>
            </w:tcBorders>
            <w:shd w:val="clear" w:color="auto" w:fill="auto"/>
            <w:noWrap/>
            <w:hideMark/>
          </w:tcPr>
          <w:p w14:paraId="36627B99"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.040</w:t>
            </w:r>
          </w:p>
        </w:tc>
      </w:tr>
      <w:tr w:rsidR="007B6006" w:rsidRPr="00CB1967" w14:paraId="40FB019C" w14:textId="77777777" w:rsidTr="00AE4CBF">
        <w:trPr>
          <w:trHeight w:val="216"/>
          <w:jc w:val="center"/>
        </w:trPr>
        <w:tc>
          <w:tcPr>
            <w:tcW w:w="960" w:type="dxa"/>
            <w:vMerge/>
            <w:tcBorders>
              <w:top w:val="single" w:sz="8" w:space="0" w:color="000000"/>
              <w:left w:val="nil"/>
              <w:bottom w:val="single" w:sz="12" w:space="0" w:color="000000"/>
              <w:right w:val="nil"/>
            </w:tcBorders>
            <w:vAlign w:val="center"/>
            <w:hideMark/>
          </w:tcPr>
          <w:p w14:paraId="7083648A" w14:textId="77777777" w:rsidR="007B6006" w:rsidRPr="00033020" w:rsidRDefault="007B6006" w:rsidP="00AE4CBF">
            <w:pPr>
              <w:spacing w:after="0" w:line="240" w:lineRule="auto"/>
              <w:rPr>
                <w:rFonts w:ascii="Arial" w:eastAsia="Times New Roman" w:hAnsi="Arial" w:cs="Arial"/>
                <w:color w:val="000000"/>
                <w:spacing w:val="-6"/>
                <w:sz w:val="18"/>
                <w:szCs w:val="18"/>
              </w:rPr>
            </w:pPr>
          </w:p>
        </w:tc>
        <w:tc>
          <w:tcPr>
            <w:tcW w:w="1240" w:type="dxa"/>
            <w:tcBorders>
              <w:top w:val="nil"/>
              <w:left w:val="nil"/>
              <w:bottom w:val="single" w:sz="12" w:space="0" w:color="000000"/>
              <w:right w:val="single" w:sz="8" w:space="0" w:color="000000"/>
            </w:tcBorders>
            <w:shd w:val="clear" w:color="auto" w:fill="auto"/>
            <w:hideMark/>
          </w:tcPr>
          <w:p w14:paraId="7BB4E58F" w14:textId="77777777" w:rsidR="007B6006" w:rsidRPr="00033020" w:rsidRDefault="007B6006" w:rsidP="00AE4CBF">
            <w:pPr>
              <w:spacing w:after="0" w:line="240" w:lineRule="auto"/>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features</w:t>
            </w:r>
          </w:p>
        </w:tc>
        <w:tc>
          <w:tcPr>
            <w:tcW w:w="960" w:type="dxa"/>
            <w:tcBorders>
              <w:top w:val="nil"/>
              <w:left w:val="nil"/>
              <w:bottom w:val="single" w:sz="12" w:space="0" w:color="000000"/>
              <w:right w:val="single" w:sz="4" w:space="0" w:color="000000"/>
            </w:tcBorders>
            <w:shd w:val="clear" w:color="auto" w:fill="auto"/>
            <w:noWrap/>
            <w:hideMark/>
          </w:tcPr>
          <w:p w14:paraId="65D7A0A6"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-.126</w:t>
            </w:r>
          </w:p>
        </w:tc>
        <w:tc>
          <w:tcPr>
            <w:tcW w:w="960" w:type="dxa"/>
            <w:tcBorders>
              <w:top w:val="nil"/>
              <w:left w:val="nil"/>
              <w:bottom w:val="single" w:sz="12" w:space="0" w:color="000000"/>
              <w:right w:val="single" w:sz="4" w:space="0" w:color="000000"/>
            </w:tcBorders>
            <w:shd w:val="clear" w:color="auto" w:fill="auto"/>
            <w:noWrap/>
            <w:hideMark/>
          </w:tcPr>
          <w:p w14:paraId="1C3AEA55"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.059</w:t>
            </w:r>
          </w:p>
        </w:tc>
        <w:tc>
          <w:tcPr>
            <w:tcW w:w="1300" w:type="dxa"/>
            <w:tcBorders>
              <w:top w:val="nil"/>
              <w:left w:val="nil"/>
              <w:bottom w:val="single" w:sz="12" w:space="0" w:color="000000"/>
              <w:right w:val="single" w:sz="4" w:space="0" w:color="000000"/>
            </w:tcBorders>
            <w:shd w:val="clear" w:color="auto" w:fill="auto"/>
            <w:noWrap/>
            <w:hideMark/>
          </w:tcPr>
          <w:p w14:paraId="1B3C732E"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-.137</w:t>
            </w:r>
          </w:p>
        </w:tc>
        <w:tc>
          <w:tcPr>
            <w:tcW w:w="960" w:type="dxa"/>
            <w:tcBorders>
              <w:top w:val="nil"/>
              <w:left w:val="nil"/>
              <w:bottom w:val="single" w:sz="12" w:space="0" w:color="000000"/>
              <w:right w:val="single" w:sz="4" w:space="0" w:color="000000"/>
            </w:tcBorders>
            <w:shd w:val="clear" w:color="auto" w:fill="auto"/>
            <w:noWrap/>
            <w:hideMark/>
          </w:tcPr>
          <w:p w14:paraId="791B7D4E"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-2.138</w:t>
            </w:r>
          </w:p>
        </w:tc>
        <w:tc>
          <w:tcPr>
            <w:tcW w:w="960" w:type="dxa"/>
            <w:tcBorders>
              <w:top w:val="nil"/>
              <w:left w:val="nil"/>
              <w:bottom w:val="single" w:sz="12" w:space="0" w:color="000000"/>
              <w:right w:val="nil"/>
            </w:tcBorders>
            <w:shd w:val="clear" w:color="auto" w:fill="auto"/>
            <w:noWrap/>
            <w:hideMark/>
          </w:tcPr>
          <w:p w14:paraId="2EA3121F" w14:textId="77777777" w:rsidR="007B6006" w:rsidRPr="00033020" w:rsidRDefault="007B6006" w:rsidP="00AE4CBF">
            <w:pPr>
              <w:spacing w:after="0" w:line="240" w:lineRule="auto"/>
              <w:jc w:val="right"/>
              <w:rPr>
                <w:rFonts w:ascii="Arial" w:eastAsia="Times New Roman" w:hAnsi="Arial" w:cs="Arial"/>
                <w:b/>
                <w:bCs/>
                <w:color w:val="000000"/>
                <w:spacing w:val="-6"/>
                <w:sz w:val="18"/>
                <w:szCs w:val="18"/>
              </w:rPr>
            </w:pPr>
            <w:r w:rsidRPr="00033020">
              <w:rPr>
                <w:rFonts w:ascii="Arial" w:eastAsia="Times New Roman" w:hAnsi="Arial" w:cs="Arial"/>
                <w:b/>
                <w:bCs/>
                <w:color w:val="000000"/>
                <w:spacing w:val="-6"/>
                <w:sz w:val="18"/>
                <w:szCs w:val="18"/>
              </w:rPr>
              <w:t>.033</w:t>
            </w:r>
          </w:p>
        </w:tc>
      </w:tr>
    </w:tbl>
    <w:p w14:paraId="7879890C" w14:textId="77777777" w:rsidR="007B6006" w:rsidRPr="00033020" w:rsidRDefault="007B6006" w:rsidP="007B6006">
      <w:pPr>
        <w:autoSpaceDE w:val="0"/>
        <w:autoSpaceDN w:val="0"/>
        <w:adjustRightInd w:val="0"/>
        <w:spacing w:after="0" w:line="240" w:lineRule="auto"/>
        <w:rPr>
          <w:spacing w:val="-6"/>
        </w:rPr>
      </w:pPr>
    </w:p>
    <w:p w14:paraId="698B8738" w14:textId="77777777" w:rsidR="007B6006" w:rsidRPr="00033020" w:rsidRDefault="007B6006" w:rsidP="007B6006">
      <w:pPr>
        <w:autoSpaceDE w:val="0"/>
        <w:autoSpaceDN w:val="0"/>
        <w:adjustRightInd w:val="0"/>
        <w:spacing w:after="0" w:line="240" w:lineRule="auto"/>
        <w:rPr>
          <w:spacing w:val="-6"/>
        </w:rPr>
      </w:pPr>
    </w:p>
    <w:p w14:paraId="28CF64E8" w14:textId="77777777" w:rsidR="007B6006" w:rsidRPr="00033020" w:rsidRDefault="00ED3E8E" w:rsidP="007B6006">
      <w:pPr>
        <w:spacing w:after="0" w:line="240" w:lineRule="auto"/>
        <w:jc w:val="center"/>
        <w:rPr>
          <w:spacing w:val="-6"/>
        </w:rPr>
      </w:pPr>
      <w:r>
        <w:rPr>
          <w:spacing w:val="-6"/>
        </w:rPr>
        <w:t>Table W6</w:t>
      </w:r>
      <w:r w:rsidR="004B044E">
        <w:rPr>
          <w:spacing w:val="-6"/>
        </w:rPr>
        <w:t>:</w:t>
      </w:r>
    </w:p>
    <w:p w14:paraId="375EF1E5" w14:textId="77777777" w:rsidR="007B6006" w:rsidRPr="00033020" w:rsidRDefault="007B6006" w:rsidP="007B6006">
      <w:pPr>
        <w:spacing w:after="0" w:line="240" w:lineRule="auto"/>
        <w:jc w:val="center"/>
        <w:rPr>
          <w:spacing w:val="-6"/>
        </w:rPr>
      </w:pPr>
      <w:r w:rsidRPr="00033020">
        <w:rPr>
          <w:spacing w:val="-6"/>
        </w:rPr>
        <w:t>Regression Coefficients: Predictors of Product Rating for Experts vs. Non-Experts</w:t>
      </w:r>
    </w:p>
    <w:p w14:paraId="5072C152" w14:textId="77777777" w:rsidR="007B6006" w:rsidRPr="00033020" w:rsidRDefault="007B6006" w:rsidP="007B6006">
      <w:pPr>
        <w:spacing w:after="0" w:line="480" w:lineRule="auto"/>
        <w:rPr>
          <w:spacing w:val="-6"/>
        </w:rPr>
      </w:pPr>
    </w:p>
    <w:p w14:paraId="5D6F4C8A" w14:textId="77777777" w:rsidR="004B044E" w:rsidRDefault="004B044E">
      <w:pPr>
        <w:spacing w:after="0" w:line="240" w:lineRule="auto"/>
        <w:rPr>
          <w:spacing w:val="-6"/>
        </w:rPr>
      </w:pPr>
      <w:r>
        <w:rPr>
          <w:spacing w:val="-6"/>
        </w:rPr>
        <w:br w:type="page"/>
      </w:r>
    </w:p>
    <w:tbl>
      <w:tblPr>
        <w:tblW w:w="7340" w:type="dxa"/>
        <w:jc w:val="center"/>
        <w:tblLook w:val="04A0" w:firstRow="1" w:lastRow="0" w:firstColumn="1" w:lastColumn="0" w:noHBand="0" w:noVBand="1"/>
      </w:tblPr>
      <w:tblGrid>
        <w:gridCol w:w="1620"/>
        <w:gridCol w:w="2510"/>
        <w:gridCol w:w="1605"/>
        <w:gridCol w:w="1605"/>
      </w:tblGrid>
      <w:tr w:rsidR="001A68E4" w:rsidRPr="00033020" w14:paraId="45AE9CCF" w14:textId="77777777" w:rsidTr="001A68E4">
        <w:trPr>
          <w:trHeight w:val="216"/>
          <w:jc w:val="center"/>
        </w:trPr>
        <w:tc>
          <w:tcPr>
            <w:tcW w:w="4130" w:type="dxa"/>
            <w:gridSpan w:val="2"/>
            <w:vMerge w:val="restart"/>
            <w:tcBorders>
              <w:top w:val="single" w:sz="12" w:space="0" w:color="000000"/>
              <w:left w:val="nil"/>
              <w:right w:val="single" w:sz="8" w:space="0" w:color="000000"/>
            </w:tcBorders>
            <w:shd w:val="clear" w:color="auto" w:fill="auto"/>
            <w:noWrap/>
            <w:vAlign w:val="bottom"/>
            <w:hideMark/>
          </w:tcPr>
          <w:p w14:paraId="11D83D9A" w14:textId="77777777" w:rsidR="001A68E4" w:rsidRPr="00033020" w:rsidRDefault="001A68E4" w:rsidP="00D117A0">
            <w:pPr>
              <w:spacing w:after="0" w:line="240" w:lineRule="auto"/>
              <w:rPr>
                <w:rFonts w:ascii="Arial" w:eastAsia="Times New Roman" w:hAnsi="Arial" w:cs="Arial"/>
                <w:spacing w:val="-6"/>
                <w:sz w:val="20"/>
                <w:szCs w:val="20"/>
              </w:rPr>
            </w:pPr>
            <w:r>
              <w:rPr>
                <w:rFonts w:ascii="Arial" w:eastAsia="Times New Roman" w:hAnsi="Arial" w:cs="Arial"/>
                <w:spacing w:val="-6"/>
                <w:sz w:val="20"/>
                <w:szCs w:val="20"/>
              </w:rPr>
              <w:lastRenderedPageBreak/>
              <w:t>Dependent Variable</w:t>
            </w:r>
          </w:p>
          <w:p w14:paraId="2FBFECE7" w14:textId="77777777" w:rsidR="001A68E4" w:rsidRPr="00033020" w:rsidRDefault="001A68E4" w:rsidP="00D117A0">
            <w:pPr>
              <w:spacing w:after="0" w:line="240" w:lineRule="auto"/>
              <w:rPr>
                <w:rFonts w:ascii="Arial" w:eastAsia="Times New Roman" w:hAnsi="Arial" w:cs="Arial"/>
                <w:spacing w:val="-6"/>
                <w:sz w:val="20"/>
                <w:szCs w:val="20"/>
              </w:rPr>
            </w:pPr>
            <w:r>
              <w:rPr>
                <w:rFonts w:ascii="Arial" w:eastAsia="Times New Roman" w:hAnsi="Arial" w:cs="Arial"/>
                <w:spacing w:val="-6"/>
                <w:sz w:val="20"/>
                <w:szCs w:val="20"/>
              </w:rPr>
              <w:t>Is Expert</w:t>
            </w:r>
          </w:p>
        </w:tc>
        <w:tc>
          <w:tcPr>
            <w:tcW w:w="3210" w:type="dxa"/>
            <w:gridSpan w:val="2"/>
            <w:tcBorders>
              <w:top w:val="single" w:sz="12" w:space="0" w:color="000000"/>
              <w:left w:val="single" w:sz="8" w:space="0" w:color="000000"/>
            </w:tcBorders>
            <w:shd w:val="clear" w:color="auto" w:fill="auto"/>
            <w:vAlign w:val="bottom"/>
            <w:hideMark/>
          </w:tcPr>
          <w:p w14:paraId="70F016FB" w14:textId="77777777" w:rsidR="001A68E4" w:rsidRPr="00033020" w:rsidRDefault="001A68E4" w:rsidP="00D117A0">
            <w:pPr>
              <w:spacing w:after="0" w:line="240" w:lineRule="auto"/>
              <w:jc w:val="center"/>
              <w:rPr>
                <w:rFonts w:ascii="Arial" w:eastAsia="Times New Roman" w:hAnsi="Arial" w:cs="Arial"/>
                <w:color w:val="000000"/>
                <w:spacing w:val="-6"/>
                <w:sz w:val="18"/>
                <w:szCs w:val="18"/>
              </w:rPr>
            </w:pPr>
          </w:p>
        </w:tc>
      </w:tr>
      <w:tr w:rsidR="001A68E4" w:rsidRPr="00033020" w14:paraId="2ECE9BF1" w14:textId="77777777" w:rsidTr="001A68E4">
        <w:trPr>
          <w:trHeight w:val="216"/>
          <w:jc w:val="center"/>
        </w:trPr>
        <w:tc>
          <w:tcPr>
            <w:tcW w:w="4130" w:type="dxa"/>
            <w:gridSpan w:val="2"/>
            <w:vMerge/>
            <w:tcBorders>
              <w:left w:val="nil"/>
              <w:bottom w:val="single" w:sz="8" w:space="0" w:color="000000"/>
              <w:right w:val="single" w:sz="8" w:space="0" w:color="000000"/>
            </w:tcBorders>
            <w:vAlign w:val="center"/>
            <w:hideMark/>
          </w:tcPr>
          <w:p w14:paraId="56C29454" w14:textId="77777777" w:rsidR="001A68E4" w:rsidRPr="00033020" w:rsidRDefault="001A68E4" w:rsidP="00D117A0">
            <w:pPr>
              <w:spacing w:after="0" w:line="240" w:lineRule="auto"/>
              <w:rPr>
                <w:rFonts w:ascii="Arial" w:eastAsia="Times New Roman" w:hAnsi="Arial" w:cs="Arial"/>
                <w:spacing w:val="-6"/>
                <w:sz w:val="20"/>
                <w:szCs w:val="20"/>
              </w:rPr>
            </w:pPr>
          </w:p>
        </w:tc>
        <w:tc>
          <w:tcPr>
            <w:tcW w:w="1605" w:type="dxa"/>
            <w:tcBorders>
              <w:left w:val="single" w:sz="8" w:space="0" w:color="000000"/>
              <w:bottom w:val="single" w:sz="8" w:space="0" w:color="000000"/>
              <w:right w:val="single" w:sz="4" w:space="0" w:color="000000"/>
            </w:tcBorders>
            <w:shd w:val="clear" w:color="auto" w:fill="auto"/>
            <w:vAlign w:val="bottom"/>
            <w:hideMark/>
          </w:tcPr>
          <w:p w14:paraId="01C14046" w14:textId="77777777" w:rsidR="001A68E4" w:rsidRPr="00033020" w:rsidRDefault="001A68E4" w:rsidP="00D117A0">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B</w:t>
            </w:r>
          </w:p>
        </w:tc>
        <w:tc>
          <w:tcPr>
            <w:tcW w:w="1605" w:type="dxa"/>
            <w:tcBorders>
              <w:left w:val="nil"/>
              <w:bottom w:val="single" w:sz="8" w:space="0" w:color="000000"/>
            </w:tcBorders>
            <w:shd w:val="clear" w:color="auto" w:fill="auto"/>
            <w:vAlign w:val="bottom"/>
            <w:hideMark/>
          </w:tcPr>
          <w:p w14:paraId="6DCB642A" w14:textId="77777777" w:rsidR="001A68E4" w:rsidRPr="00033020" w:rsidRDefault="001A68E4" w:rsidP="00D117A0">
            <w:pPr>
              <w:spacing w:after="0" w:line="240" w:lineRule="auto"/>
              <w:jc w:val="center"/>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Std. Error</w:t>
            </w:r>
          </w:p>
        </w:tc>
      </w:tr>
      <w:tr w:rsidR="001A68E4" w:rsidRPr="00033020" w14:paraId="76B1124B" w14:textId="77777777" w:rsidTr="00530A7B">
        <w:trPr>
          <w:trHeight w:val="216"/>
          <w:jc w:val="center"/>
        </w:trPr>
        <w:tc>
          <w:tcPr>
            <w:tcW w:w="1620" w:type="dxa"/>
            <w:vMerge w:val="restart"/>
            <w:tcBorders>
              <w:top w:val="nil"/>
              <w:left w:val="nil"/>
              <w:bottom w:val="nil"/>
              <w:right w:val="nil"/>
            </w:tcBorders>
            <w:shd w:val="clear" w:color="auto" w:fill="auto"/>
            <w:hideMark/>
          </w:tcPr>
          <w:p w14:paraId="474140B2" w14:textId="77777777" w:rsidR="001A68E4" w:rsidRPr="00033020" w:rsidRDefault="001A68E4" w:rsidP="00D117A0">
            <w:pPr>
              <w:spacing w:after="0" w:line="240" w:lineRule="auto"/>
              <w:rPr>
                <w:rFonts w:ascii="Arial" w:eastAsia="Times New Roman" w:hAnsi="Arial" w:cs="Arial"/>
                <w:color w:val="000000"/>
                <w:spacing w:val="-6"/>
                <w:sz w:val="18"/>
                <w:szCs w:val="18"/>
              </w:rPr>
            </w:pPr>
          </w:p>
        </w:tc>
        <w:tc>
          <w:tcPr>
            <w:tcW w:w="2510" w:type="dxa"/>
            <w:tcBorders>
              <w:top w:val="nil"/>
              <w:left w:val="nil"/>
              <w:bottom w:val="nil"/>
              <w:right w:val="single" w:sz="8" w:space="0" w:color="000000"/>
            </w:tcBorders>
            <w:shd w:val="clear" w:color="auto" w:fill="auto"/>
            <w:hideMark/>
          </w:tcPr>
          <w:p w14:paraId="2D5BC5D5" w14:textId="77777777" w:rsidR="001A68E4" w:rsidRPr="00033020" w:rsidRDefault="001A68E4" w:rsidP="001A68E4">
            <w:pPr>
              <w:spacing w:after="0" w:line="240" w:lineRule="auto"/>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w:t>
            </w:r>
            <w:r>
              <w:rPr>
                <w:rFonts w:ascii="Arial" w:eastAsia="Times New Roman" w:hAnsi="Arial" w:cs="Arial"/>
                <w:color w:val="000000"/>
                <w:spacing w:val="-6"/>
                <w:sz w:val="18"/>
                <w:szCs w:val="18"/>
              </w:rPr>
              <w:t>Intercept</w:t>
            </w:r>
            <w:r w:rsidRPr="00033020">
              <w:rPr>
                <w:rFonts w:ascii="Arial" w:eastAsia="Times New Roman" w:hAnsi="Arial" w:cs="Arial"/>
                <w:color w:val="000000"/>
                <w:spacing w:val="-6"/>
                <w:sz w:val="18"/>
                <w:szCs w:val="18"/>
              </w:rPr>
              <w:t>)</w:t>
            </w:r>
            <w:r w:rsidR="00530A7B">
              <w:rPr>
                <w:rFonts w:ascii="Arial" w:eastAsia="Times New Roman" w:hAnsi="Arial" w:cs="Arial"/>
                <w:color w:val="000000"/>
                <w:spacing w:val="-6"/>
                <w:sz w:val="18"/>
                <w:szCs w:val="18"/>
              </w:rPr>
              <w:t>**</w:t>
            </w:r>
          </w:p>
        </w:tc>
        <w:tc>
          <w:tcPr>
            <w:tcW w:w="1605" w:type="dxa"/>
            <w:tcBorders>
              <w:top w:val="nil"/>
              <w:left w:val="nil"/>
              <w:bottom w:val="nil"/>
              <w:right w:val="single" w:sz="4" w:space="0" w:color="000000"/>
            </w:tcBorders>
            <w:shd w:val="clear" w:color="auto" w:fill="auto"/>
            <w:noWrap/>
            <w:hideMark/>
          </w:tcPr>
          <w:p w14:paraId="34C135B3" w14:textId="77777777" w:rsidR="001A68E4" w:rsidRPr="00033020" w:rsidRDefault="009C2402" w:rsidP="00530A7B">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0.550</w:t>
            </w:r>
          </w:p>
        </w:tc>
        <w:tc>
          <w:tcPr>
            <w:tcW w:w="1605" w:type="dxa"/>
            <w:tcBorders>
              <w:top w:val="nil"/>
              <w:left w:val="nil"/>
              <w:bottom w:val="nil"/>
            </w:tcBorders>
            <w:shd w:val="clear" w:color="auto" w:fill="auto"/>
            <w:noWrap/>
            <w:hideMark/>
          </w:tcPr>
          <w:p w14:paraId="7335EC24" w14:textId="77777777" w:rsidR="001A68E4" w:rsidRPr="00033020" w:rsidRDefault="001A68E4" w:rsidP="009C2402">
            <w:pPr>
              <w:spacing w:after="0" w:line="240" w:lineRule="auto"/>
              <w:jc w:val="right"/>
              <w:rPr>
                <w:rFonts w:ascii="Arial" w:eastAsia="Times New Roman" w:hAnsi="Arial" w:cs="Arial"/>
                <w:color w:val="000000"/>
                <w:spacing w:val="-6"/>
                <w:sz w:val="18"/>
                <w:szCs w:val="18"/>
              </w:rPr>
            </w:pPr>
            <w:r w:rsidRPr="00033020">
              <w:rPr>
                <w:rFonts w:ascii="Arial" w:eastAsia="Times New Roman" w:hAnsi="Arial" w:cs="Arial"/>
                <w:color w:val="000000"/>
                <w:spacing w:val="-6"/>
                <w:sz w:val="18"/>
                <w:szCs w:val="18"/>
              </w:rPr>
              <w:t>.1</w:t>
            </w:r>
            <w:r w:rsidR="009C2402">
              <w:rPr>
                <w:rFonts w:ascii="Arial" w:eastAsia="Times New Roman" w:hAnsi="Arial" w:cs="Arial"/>
                <w:color w:val="000000"/>
                <w:spacing w:val="-6"/>
                <w:sz w:val="18"/>
                <w:szCs w:val="18"/>
              </w:rPr>
              <w:t>73</w:t>
            </w:r>
          </w:p>
        </w:tc>
      </w:tr>
      <w:tr w:rsidR="001A68E4" w:rsidRPr="00033020" w14:paraId="3833FF3E" w14:textId="77777777" w:rsidTr="00530A7B">
        <w:trPr>
          <w:trHeight w:val="216"/>
          <w:jc w:val="center"/>
        </w:trPr>
        <w:tc>
          <w:tcPr>
            <w:tcW w:w="1620" w:type="dxa"/>
            <w:vMerge/>
            <w:tcBorders>
              <w:top w:val="nil"/>
              <w:left w:val="nil"/>
              <w:bottom w:val="nil"/>
              <w:right w:val="nil"/>
            </w:tcBorders>
            <w:vAlign w:val="center"/>
            <w:hideMark/>
          </w:tcPr>
          <w:p w14:paraId="0217B2C6" w14:textId="77777777" w:rsidR="001A68E4" w:rsidRPr="00033020" w:rsidRDefault="001A68E4" w:rsidP="00D117A0">
            <w:pPr>
              <w:spacing w:after="0" w:line="240" w:lineRule="auto"/>
              <w:rPr>
                <w:rFonts w:ascii="Arial" w:eastAsia="Times New Roman" w:hAnsi="Arial" w:cs="Arial"/>
                <w:color w:val="000000"/>
                <w:spacing w:val="-6"/>
                <w:sz w:val="18"/>
                <w:szCs w:val="18"/>
              </w:rPr>
            </w:pPr>
          </w:p>
        </w:tc>
        <w:tc>
          <w:tcPr>
            <w:tcW w:w="2510" w:type="dxa"/>
            <w:tcBorders>
              <w:top w:val="nil"/>
              <w:left w:val="nil"/>
              <w:bottom w:val="nil"/>
              <w:right w:val="single" w:sz="8" w:space="0" w:color="000000"/>
            </w:tcBorders>
            <w:shd w:val="clear" w:color="auto" w:fill="auto"/>
            <w:hideMark/>
          </w:tcPr>
          <w:p w14:paraId="6231FC37" w14:textId="77777777" w:rsidR="001A68E4" w:rsidRPr="00033020" w:rsidRDefault="006762EB" w:rsidP="00D117A0">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Numbers</w:t>
            </w:r>
            <w:r w:rsidR="00530A7B">
              <w:rPr>
                <w:rFonts w:ascii="Arial" w:eastAsia="Times New Roman" w:hAnsi="Arial" w:cs="Arial"/>
                <w:color w:val="000000"/>
                <w:spacing w:val="-6"/>
                <w:sz w:val="18"/>
                <w:szCs w:val="18"/>
              </w:rPr>
              <w:t>**</w:t>
            </w:r>
          </w:p>
        </w:tc>
        <w:tc>
          <w:tcPr>
            <w:tcW w:w="1605" w:type="dxa"/>
            <w:tcBorders>
              <w:top w:val="nil"/>
              <w:left w:val="nil"/>
              <w:bottom w:val="nil"/>
              <w:right w:val="single" w:sz="4" w:space="0" w:color="000000"/>
            </w:tcBorders>
            <w:shd w:val="clear" w:color="auto" w:fill="auto"/>
            <w:noWrap/>
            <w:hideMark/>
          </w:tcPr>
          <w:p w14:paraId="32A5C338" w14:textId="77777777" w:rsidR="001A68E4" w:rsidRPr="00033020" w:rsidRDefault="009C2402" w:rsidP="00001DE3">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0.224</w:t>
            </w:r>
          </w:p>
        </w:tc>
        <w:tc>
          <w:tcPr>
            <w:tcW w:w="1605" w:type="dxa"/>
            <w:tcBorders>
              <w:top w:val="nil"/>
              <w:left w:val="nil"/>
              <w:bottom w:val="nil"/>
            </w:tcBorders>
            <w:shd w:val="clear" w:color="auto" w:fill="auto"/>
            <w:noWrap/>
            <w:hideMark/>
          </w:tcPr>
          <w:p w14:paraId="1C3F01C7" w14:textId="77777777" w:rsidR="001A68E4" w:rsidRPr="00033020" w:rsidRDefault="009C2402" w:rsidP="00D117A0">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.072</w:t>
            </w:r>
          </w:p>
        </w:tc>
      </w:tr>
      <w:tr w:rsidR="001A68E4" w:rsidRPr="00033020" w14:paraId="1E9EE1D6" w14:textId="77777777" w:rsidTr="00530A7B">
        <w:trPr>
          <w:trHeight w:val="216"/>
          <w:jc w:val="center"/>
        </w:trPr>
        <w:tc>
          <w:tcPr>
            <w:tcW w:w="1620" w:type="dxa"/>
            <w:vMerge/>
            <w:tcBorders>
              <w:top w:val="nil"/>
              <w:left w:val="nil"/>
              <w:bottom w:val="nil"/>
              <w:right w:val="nil"/>
            </w:tcBorders>
            <w:vAlign w:val="center"/>
            <w:hideMark/>
          </w:tcPr>
          <w:p w14:paraId="3DD3C018" w14:textId="77777777" w:rsidR="001A68E4" w:rsidRPr="00033020" w:rsidRDefault="001A68E4" w:rsidP="00D117A0">
            <w:pPr>
              <w:spacing w:after="0" w:line="240" w:lineRule="auto"/>
              <w:rPr>
                <w:rFonts w:ascii="Arial" w:eastAsia="Times New Roman" w:hAnsi="Arial" w:cs="Arial"/>
                <w:color w:val="000000"/>
                <w:spacing w:val="-6"/>
                <w:sz w:val="18"/>
                <w:szCs w:val="18"/>
              </w:rPr>
            </w:pPr>
          </w:p>
        </w:tc>
        <w:tc>
          <w:tcPr>
            <w:tcW w:w="2510" w:type="dxa"/>
            <w:tcBorders>
              <w:top w:val="nil"/>
              <w:left w:val="nil"/>
              <w:bottom w:val="nil"/>
              <w:right w:val="single" w:sz="8" w:space="0" w:color="000000"/>
            </w:tcBorders>
            <w:shd w:val="clear" w:color="auto" w:fill="auto"/>
            <w:hideMark/>
          </w:tcPr>
          <w:p w14:paraId="7F7D3900" w14:textId="77777777" w:rsidR="001A68E4" w:rsidRPr="00033020" w:rsidRDefault="006762EB" w:rsidP="00D117A0">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First-Person Pronouns</w:t>
            </w:r>
            <w:r w:rsidR="00530A7B">
              <w:rPr>
                <w:rFonts w:ascii="Arial" w:eastAsia="Times New Roman" w:hAnsi="Arial" w:cs="Arial"/>
                <w:color w:val="000000"/>
                <w:spacing w:val="-6"/>
                <w:sz w:val="18"/>
                <w:szCs w:val="18"/>
              </w:rPr>
              <w:t>***</w:t>
            </w:r>
          </w:p>
        </w:tc>
        <w:tc>
          <w:tcPr>
            <w:tcW w:w="1605" w:type="dxa"/>
            <w:tcBorders>
              <w:top w:val="nil"/>
              <w:left w:val="nil"/>
              <w:bottom w:val="nil"/>
              <w:right w:val="single" w:sz="4" w:space="0" w:color="000000"/>
            </w:tcBorders>
            <w:shd w:val="clear" w:color="auto" w:fill="auto"/>
            <w:noWrap/>
            <w:hideMark/>
          </w:tcPr>
          <w:p w14:paraId="02009E81" w14:textId="77777777" w:rsidR="001A68E4" w:rsidRPr="00033020" w:rsidRDefault="009C2402" w:rsidP="00001DE3">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‒0.607</w:t>
            </w:r>
          </w:p>
        </w:tc>
        <w:tc>
          <w:tcPr>
            <w:tcW w:w="1605" w:type="dxa"/>
            <w:tcBorders>
              <w:top w:val="nil"/>
              <w:left w:val="nil"/>
              <w:bottom w:val="nil"/>
            </w:tcBorders>
            <w:shd w:val="clear" w:color="auto" w:fill="auto"/>
            <w:noWrap/>
            <w:hideMark/>
          </w:tcPr>
          <w:p w14:paraId="6CCD64BF" w14:textId="77777777" w:rsidR="001A68E4" w:rsidRPr="00033020" w:rsidRDefault="009C2402" w:rsidP="00D117A0">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.066</w:t>
            </w:r>
          </w:p>
        </w:tc>
      </w:tr>
      <w:tr w:rsidR="001A68E4" w:rsidRPr="00033020" w14:paraId="4BDF889F" w14:textId="77777777" w:rsidTr="00530A7B">
        <w:trPr>
          <w:trHeight w:val="216"/>
          <w:jc w:val="center"/>
        </w:trPr>
        <w:tc>
          <w:tcPr>
            <w:tcW w:w="1620" w:type="dxa"/>
            <w:vMerge/>
            <w:tcBorders>
              <w:top w:val="nil"/>
              <w:left w:val="nil"/>
              <w:bottom w:val="nil"/>
              <w:right w:val="nil"/>
            </w:tcBorders>
            <w:vAlign w:val="center"/>
            <w:hideMark/>
          </w:tcPr>
          <w:p w14:paraId="504A8F41" w14:textId="77777777" w:rsidR="001A68E4" w:rsidRPr="00033020" w:rsidRDefault="001A68E4" w:rsidP="00D117A0">
            <w:pPr>
              <w:spacing w:after="0" w:line="240" w:lineRule="auto"/>
              <w:rPr>
                <w:rFonts w:ascii="Arial" w:eastAsia="Times New Roman" w:hAnsi="Arial" w:cs="Arial"/>
                <w:color w:val="000000"/>
                <w:spacing w:val="-6"/>
                <w:sz w:val="18"/>
                <w:szCs w:val="18"/>
              </w:rPr>
            </w:pPr>
          </w:p>
        </w:tc>
        <w:tc>
          <w:tcPr>
            <w:tcW w:w="2510" w:type="dxa"/>
            <w:tcBorders>
              <w:top w:val="nil"/>
              <w:left w:val="nil"/>
              <w:bottom w:val="nil"/>
              <w:right w:val="single" w:sz="8" w:space="0" w:color="000000"/>
            </w:tcBorders>
            <w:shd w:val="clear" w:color="auto" w:fill="auto"/>
            <w:hideMark/>
          </w:tcPr>
          <w:p w14:paraId="57669983" w14:textId="77777777" w:rsidR="001A68E4" w:rsidRPr="00033020" w:rsidRDefault="006762EB" w:rsidP="00D117A0">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Second-Person Pronouns</w:t>
            </w:r>
            <w:r w:rsidR="00530A7B">
              <w:rPr>
                <w:rFonts w:ascii="Arial" w:eastAsia="Times New Roman" w:hAnsi="Arial" w:cs="Arial"/>
                <w:color w:val="000000"/>
                <w:spacing w:val="-6"/>
                <w:sz w:val="18"/>
                <w:szCs w:val="18"/>
              </w:rPr>
              <w:t>**</w:t>
            </w:r>
          </w:p>
        </w:tc>
        <w:tc>
          <w:tcPr>
            <w:tcW w:w="1605" w:type="dxa"/>
            <w:tcBorders>
              <w:top w:val="nil"/>
              <w:left w:val="nil"/>
              <w:bottom w:val="nil"/>
              <w:right w:val="single" w:sz="4" w:space="0" w:color="000000"/>
            </w:tcBorders>
            <w:shd w:val="clear" w:color="auto" w:fill="auto"/>
            <w:noWrap/>
            <w:hideMark/>
          </w:tcPr>
          <w:p w14:paraId="161C1BD2" w14:textId="77777777" w:rsidR="001A68E4" w:rsidRPr="00033020" w:rsidRDefault="009C2402" w:rsidP="00001DE3">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‒3.499</w:t>
            </w:r>
          </w:p>
        </w:tc>
        <w:tc>
          <w:tcPr>
            <w:tcW w:w="1605" w:type="dxa"/>
            <w:tcBorders>
              <w:top w:val="nil"/>
              <w:left w:val="nil"/>
              <w:bottom w:val="nil"/>
            </w:tcBorders>
            <w:shd w:val="clear" w:color="auto" w:fill="auto"/>
            <w:noWrap/>
            <w:hideMark/>
          </w:tcPr>
          <w:p w14:paraId="4F6409FA" w14:textId="77777777" w:rsidR="001A68E4" w:rsidRPr="00033020" w:rsidRDefault="009C2402" w:rsidP="00D117A0">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1.254</w:t>
            </w:r>
          </w:p>
        </w:tc>
      </w:tr>
      <w:tr w:rsidR="001A68E4" w:rsidRPr="00033020" w14:paraId="39A3E47C" w14:textId="77777777" w:rsidTr="00530A7B">
        <w:trPr>
          <w:trHeight w:val="216"/>
          <w:jc w:val="center"/>
        </w:trPr>
        <w:tc>
          <w:tcPr>
            <w:tcW w:w="1620" w:type="dxa"/>
            <w:vMerge/>
            <w:tcBorders>
              <w:top w:val="nil"/>
              <w:left w:val="nil"/>
              <w:bottom w:val="nil"/>
              <w:right w:val="nil"/>
            </w:tcBorders>
            <w:vAlign w:val="center"/>
            <w:hideMark/>
          </w:tcPr>
          <w:p w14:paraId="59891C91" w14:textId="77777777" w:rsidR="001A68E4" w:rsidRPr="00033020" w:rsidRDefault="001A68E4" w:rsidP="00D117A0">
            <w:pPr>
              <w:spacing w:after="0" w:line="240" w:lineRule="auto"/>
              <w:rPr>
                <w:rFonts w:ascii="Arial" w:eastAsia="Times New Roman" w:hAnsi="Arial" w:cs="Arial"/>
                <w:color w:val="000000"/>
                <w:spacing w:val="-6"/>
                <w:sz w:val="18"/>
                <w:szCs w:val="18"/>
              </w:rPr>
            </w:pPr>
          </w:p>
        </w:tc>
        <w:tc>
          <w:tcPr>
            <w:tcW w:w="2510" w:type="dxa"/>
            <w:tcBorders>
              <w:top w:val="nil"/>
              <w:left w:val="nil"/>
              <w:bottom w:val="nil"/>
              <w:right w:val="single" w:sz="8" w:space="0" w:color="000000"/>
            </w:tcBorders>
            <w:shd w:val="clear" w:color="auto" w:fill="auto"/>
            <w:hideMark/>
          </w:tcPr>
          <w:p w14:paraId="7C19DA96" w14:textId="77777777" w:rsidR="001A68E4" w:rsidRPr="00033020" w:rsidRDefault="009C2402" w:rsidP="00D117A0">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Third-Person Pronouns</w:t>
            </w:r>
            <w:r w:rsidR="00530A7B">
              <w:rPr>
                <w:rFonts w:ascii="Arial" w:eastAsia="Times New Roman" w:hAnsi="Arial" w:cs="Arial"/>
                <w:color w:val="000000"/>
                <w:spacing w:val="-6"/>
                <w:sz w:val="18"/>
                <w:szCs w:val="18"/>
              </w:rPr>
              <w:t>***</w:t>
            </w:r>
          </w:p>
        </w:tc>
        <w:tc>
          <w:tcPr>
            <w:tcW w:w="1605" w:type="dxa"/>
            <w:tcBorders>
              <w:top w:val="nil"/>
              <w:left w:val="nil"/>
              <w:bottom w:val="nil"/>
              <w:right w:val="single" w:sz="4" w:space="0" w:color="000000"/>
            </w:tcBorders>
            <w:shd w:val="clear" w:color="auto" w:fill="auto"/>
            <w:noWrap/>
            <w:hideMark/>
          </w:tcPr>
          <w:p w14:paraId="06E3ACA0" w14:textId="77777777" w:rsidR="001A68E4" w:rsidRPr="00033020" w:rsidRDefault="009C2402" w:rsidP="00001DE3">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0.282</w:t>
            </w:r>
          </w:p>
        </w:tc>
        <w:tc>
          <w:tcPr>
            <w:tcW w:w="1605" w:type="dxa"/>
            <w:tcBorders>
              <w:top w:val="nil"/>
              <w:left w:val="nil"/>
              <w:bottom w:val="nil"/>
            </w:tcBorders>
            <w:shd w:val="clear" w:color="auto" w:fill="auto"/>
            <w:noWrap/>
            <w:hideMark/>
          </w:tcPr>
          <w:p w14:paraId="67621A9D" w14:textId="77777777" w:rsidR="001A68E4" w:rsidRPr="00033020" w:rsidRDefault="009C2402" w:rsidP="00D117A0">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.056</w:t>
            </w:r>
          </w:p>
        </w:tc>
      </w:tr>
      <w:tr w:rsidR="001A68E4" w:rsidRPr="00033020" w14:paraId="3304F944" w14:textId="77777777" w:rsidTr="00530A7B">
        <w:trPr>
          <w:trHeight w:val="216"/>
          <w:jc w:val="center"/>
        </w:trPr>
        <w:tc>
          <w:tcPr>
            <w:tcW w:w="1620" w:type="dxa"/>
            <w:vMerge/>
            <w:tcBorders>
              <w:top w:val="nil"/>
              <w:left w:val="nil"/>
              <w:bottom w:val="single" w:sz="4" w:space="0" w:color="auto"/>
              <w:right w:val="nil"/>
            </w:tcBorders>
            <w:vAlign w:val="center"/>
            <w:hideMark/>
          </w:tcPr>
          <w:p w14:paraId="5F812EA7" w14:textId="77777777" w:rsidR="001A68E4" w:rsidRPr="00033020" w:rsidRDefault="001A68E4" w:rsidP="00D117A0">
            <w:pPr>
              <w:spacing w:after="0" w:line="240" w:lineRule="auto"/>
              <w:rPr>
                <w:rFonts w:ascii="Arial" w:eastAsia="Times New Roman" w:hAnsi="Arial" w:cs="Arial"/>
                <w:color w:val="000000"/>
                <w:spacing w:val="-6"/>
                <w:sz w:val="18"/>
                <w:szCs w:val="18"/>
              </w:rPr>
            </w:pPr>
          </w:p>
        </w:tc>
        <w:tc>
          <w:tcPr>
            <w:tcW w:w="2510" w:type="dxa"/>
            <w:tcBorders>
              <w:top w:val="nil"/>
              <w:left w:val="nil"/>
              <w:bottom w:val="single" w:sz="4" w:space="0" w:color="000000"/>
              <w:right w:val="single" w:sz="8" w:space="0" w:color="000000"/>
            </w:tcBorders>
            <w:shd w:val="clear" w:color="auto" w:fill="auto"/>
          </w:tcPr>
          <w:p w14:paraId="79E7B30D" w14:textId="77777777" w:rsidR="001A68E4" w:rsidRPr="009C2402" w:rsidRDefault="009C2402" w:rsidP="00D117A0">
            <w:pPr>
              <w:spacing w:after="0" w:line="240" w:lineRule="auto"/>
              <w:rPr>
                <w:rFonts w:ascii="Arial" w:eastAsia="Times New Roman" w:hAnsi="Arial" w:cs="Arial"/>
                <w:bCs/>
                <w:color w:val="000000"/>
                <w:spacing w:val="-6"/>
                <w:sz w:val="18"/>
                <w:szCs w:val="18"/>
              </w:rPr>
            </w:pPr>
            <w:r>
              <w:rPr>
                <w:rFonts w:ascii="Arial" w:eastAsia="Times New Roman" w:hAnsi="Arial" w:cs="Arial"/>
                <w:bCs/>
                <w:color w:val="000000"/>
                <w:spacing w:val="-6"/>
                <w:sz w:val="18"/>
                <w:szCs w:val="18"/>
              </w:rPr>
              <w:t>Demonstratives</w:t>
            </w:r>
            <w:r w:rsidR="00530A7B">
              <w:rPr>
                <w:rFonts w:ascii="Arial" w:eastAsia="Times New Roman" w:hAnsi="Arial" w:cs="Arial"/>
                <w:bCs/>
                <w:color w:val="000000"/>
                <w:spacing w:val="-6"/>
                <w:sz w:val="18"/>
                <w:szCs w:val="18"/>
              </w:rPr>
              <w:t>*</w:t>
            </w:r>
          </w:p>
        </w:tc>
        <w:tc>
          <w:tcPr>
            <w:tcW w:w="1605" w:type="dxa"/>
            <w:tcBorders>
              <w:top w:val="nil"/>
              <w:left w:val="nil"/>
              <w:bottom w:val="single" w:sz="4" w:space="0" w:color="000000"/>
              <w:right w:val="single" w:sz="4" w:space="0" w:color="000000"/>
            </w:tcBorders>
            <w:shd w:val="clear" w:color="auto" w:fill="auto"/>
            <w:noWrap/>
          </w:tcPr>
          <w:p w14:paraId="48CCF9A0" w14:textId="77777777" w:rsidR="001A68E4" w:rsidRPr="009C2402" w:rsidRDefault="009C2402" w:rsidP="00001DE3">
            <w:pPr>
              <w:spacing w:after="0" w:line="240" w:lineRule="auto"/>
              <w:jc w:val="right"/>
              <w:rPr>
                <w:rFonts w:ascii="Arial" w:eastAsia="Times New Roman" w:hAnsi="Arial" w:cs="Arial"/>
                <w:bCs/>
                <w:color w:val="000000"/>
                <w:spacing w:val="-6"/>
                <w:sz w:val="18"/>
                <w:szCs w:val="18"/>
              </w:rPr>
            </w:pPr>
            <w:r w:rsidRPr="009C2402">
              <w:rPr>
                <w:rFonts w:ascii="Arial" w:eastAsia="Times New Roman" w:hAnsi="Arial" w:cs="Arial"/>
                <w:bCs/>
                <w:color w:val="000000"/>
                <w:spacing w:val="-6"/>
                <w:sz w:val="18"/>
                <w:szCs w:val="18"/>
              </w:rPr>
              <w:t>0.166</w:t>
            </w:r>
          </w:p>
        </w:tc>
        <w:tc>
          <w:tcPr>
            <w:tcW w:w="1605" w:type="dxa"/>
            <w:tcBorders>
              <w:top w:val="nil"/>
              <w:left w:val="nil"/>
              <w:bottom w:val="single" w:sz="4" w:space="0" w:color="000000"/>
            </w:tcBorders>
            <w:shd w:val="clear" w:color="auto" w:fill="auto"/>
            <w:noWrap/>
          </w:tcPr>
          <w:p w14:paraId="7A914B5C" w14:textId="77777777" w:rsidR="001A68E4" w:rsidRPr="009C2402" w:rsidRDefault="009C2402" w:rsidP="00D117A0">
            <w:pPr>
              <w:spacing w:after="0" w:line="240" w:lineRule="auto"/>
              <w:jc w:val="right"/>
              <w:rPr>
                <w:rFonts w:ascii="Arial" w:eastAsia="Times New Roman" w:hAnsi="Arial" w:cs="Arial"/>
                <w:bCs/>
                <w:color w:val="000000"/>
                <w:spacing w:val="-6"/>
                <w:sz w:val="18"/>
                <w:szCs w:val="18"/>
              </w:rPr>
            </w:pPr>
            <w:r w:rsidRPr="009C2402">
              <w:rPr>
                <w:rFonts w:ascii="Arial" w:eastAsia="Times New Roman" w:hAnsi="Arial" w:cs="Arial"/>
                <w:bCs/>
                <w:color w:val="000000"/>
                <w:spacing w:val="-6"/>
                <w:sz w:val="18"/>
                <w:szCs w:val="18"/>
              </w:rPr>
              <w:t>.074</w:t>
            </w:r>
          </w:p>
        </w:tc>
      </w:tr>
    </w:tbl>
    <w:p w14:paraId="60DB6E75" w14:textId="77777777" w:rsidR="008600D5" w:rsidRDefault="008600D5" w:rsidP="006762EB">
      <w:pPr>
        <w:pStyle w:val="NoSpacing"/>
      </w:pPr>
    </w:p>
    <w:p w14:paraId="5D2966A7" w14:textId="77777777" w:rsidR="006D2217" w:rsidRPr="006762EB" w:rsidRDefault="004B044E" w:rsidP="006762EB">
      <w:pPr>
        <w:pStyle w:val="NoSpacing"/>
      </w:pPr>
      <w:r w:rsidRPr="006762EB">
        <w:t>Tab</w:t>
      </w:r>
      <w:r w:rsidR="00ED3E8E">
        <w:t>le W7</w:t>
      </w:r>
      <w:r w:rsidRPr="006762EB">
        <w:t xml:space="preserve">: </w:t>
      </w:r>
      <w:r w:rsidR="001A68E4" w:rsidRPr="006762EB">
        <w:t xml:space="preserve">Classification with Logistic Regression, Coefficient Estimates. </w:t>
      </w:r>
    </w:p>
    <w:p w14:paraId="185400F1" w14:textId="77777777" w:rsidR="006D2217" w:rsidRPr="006762EB" w:rsidRDefault="006D2217" w:rsidP="006762EB">
      <w:pPr>
        <w:pStyle w:val="NoSpacing"/>
      </w:pPr>
      <w:r w:rsidRPr="006762EB">
        <w:t xml:space="preserve">Likelihood-ratio test: </w:t>
      </w:r>
      <w:r w:rsidR="00BB3B72">
        <w:rPr>
          <w:i/>
        </w:rPr>
        <w:t xml:space="preserve">p </w:t>
      </w:r>
      <w:r w:rsidR="00BB3B72">
        <w:t>&lt; 0.0001</w:t>
      </w:r>
      <w:r w:rsidRPr="006762EB">
        <w:t xml:space="preserve">; C-statistic = </w:t>
      </w:r>
      <w:proofErr w:type="gramStart"/>
      <w:r w:rsidRPr="006762EB">
        <w:t>0.8</w:t>
      </w:r>
      <w:r w:rsidR="00BB3B72">
        <w:t>79</w:t>
      </w:r>
      <w:r w:rsidRPr="006762EB">
        <w:t xml:space="preserve"> ;</w:t>
      </w:r>
      <w:proofErr w:type="gramEnd"/>
      <w:r w:rsidRPr="006762EB">
        <w:t xml:space="preserve"> Pseudo </w:t>
      </w:r>
      <w:proofErr w:type="spellStart"/>
      <w:r w:rsidRPr="006762EB">
        <w:t>Nagelkerke</w:t>
      </w:r>
      <w:proofErr w:type="spellEnd"/>
      <w:r w:rsidRPr="006762EB">
        <w:t xml:space="preserve"> R-squared = </w:t>
      </w:r>
      <w:r w:rsidR="00BB3B72">
        <w:t>0.525</w:t>
      </w:r>
      <w:r w:rsidRPr="006762EB">
        <w:t xml:space="preserve">. </w:t>
      </w:r>
    </w:p>
    <w:p w14:paraId="69B4E315" w14:textId="77777777" w:rsidR="006D2217" w:rsidRDefault="006D2217" w:rsidP="006762EB">
      <w:pPr>
        <w:pStyle w:val="NoSpacing"/>
      </w:pPr>
      <w:r w:rsidRPr="006762EB">
        <w:t>+ p &lt;.10, * p &lt; .05, ** p &lt; .01, *** p &lt; .001.</w:t>
      </w:r>
    </w:p>
    <w:p w14:paraId="0EFC72AA" w14:textId="77777777" w:rsidR="00C83A06" w:rsidRDefault="00C83A06" w:rsidP="006762EB">
      <w:pPr>
        <w:pStyle w:val="NoSpacing"/>
      </w:pPr>
    </w:p>
    <w:p w14:paraId="05C7979D" w14:textId="77777777" w:rsidR="00C83A06" w:rsidRDefault="00C83A06" w:rsidP="006762EB">
      <w:pPr>
        <w:pStyle w:val="NoSpacing"/>
      </w:pPr>
    </w:p>
    <w:p w14:paraId="48CF1EF7" w14:textId="77777777" w:rsidR="00C83A06" w:rsidRDefault="00C83A06" w:rsidP="006762EB">
      <w:pPr>
        <w:pStyle w:val="NoSpacing"/>
      </w:pPr>
    </w:p>
    <w:p w14:paraId="76CAB1FA" w14:textId="77777777" w:rsidR="001F5F65" w:rsidRDefault="001F5F65" w:rsidP="006762EB">
      <w:pPr>
        <w:pStyle w:val="NoSpacing"/>
      </w:pPr>
    </w:p>
    <w:p w14:paraId="591AAAB2" w14:textId="77777777" w:rsidR="001F5F65" w:rsidRDefault="001F5F65" w:rsidP="006762EB">
      <w:pPr>
        <w:pStyle w:val="NoSpacing"/>
      </w:pPr>
    </w:p>
    <w:tbl>
      <w:tblPr>
        <w:tblW w:w="7340" w:type="dxa"/>
        <w:jc w:val="center"/>
        <w:tblLook w:val="04A0" w:firstRow="1" w:lastRow="0" w:firstColumn="1" w:lastColumn="0" w:noHBand="0" w:noVBand="1"/>
      </w:tblPr>
      <w:tblGrid>
        <w:gridCol w:w="1620"/>
        <w:gridCol w:w="2510"/>
        <w:gridCol w:w="1605"/>
        <w:gridCol w:w="1605"/>
      </w:tblGrid>
      <w:tr w:rsidR="00C83A06" w:rsidRPr="00033020" w14:paraId="5C8CB5C7" w14:textId="77777777" w:rsidTr="007277DB">
        <w:trPr>
          <w:trHeight w:val="216"/>
          <w:jc w:val="center"/>
        </w:trPr>
        <w:tc>
          <w:tcPr>
            <w:tcW w:w="4130" w:type="dxa"/>
            <w:gridSpan w:val="2"/>
            <w:vMerge w:val="restart"/>
            <w:tcBorders>
              <w:top w:val="single" w:sz="12" w:space="0" w:color="000000"/>
              <w:left w:val="nil"/>
              <w:right w:val="single" w:sz="8" w:space="0" w:color="000000"/>
            </w:tcBorders>
            <w:shd w:val="clear" w:color="auto" w:fill="auto"/>
            <w:noWrap/>
            <w:vAlign w:val="bottom"/>
            <w:hideMark/>
          </w:tcPr>
          <w:p w14:paraId="0760AD24" w14:textId="22652DFE" w:rsidR="00C83A06" w:rsidRPr="00033020" w:rsidRDefault="00C83A06" w:rsidP="007277DB">
            <w:pPr>
              <w:spacing w:after="0" w:line="240" w:lineRule="auto"/>
              <w:rPr>
                <w:rFonts w:ascii="Arial" w:eastAsia="Times New Roman" w:hAnsi="Arial" w:cs="Arial"/>
                <w:spacing w:val="-6"/>
                <w:sz w:val="20"/>
                <w:szCs w:val="20"/>
              </w:rPr>
            </w:pPr>
            <w:r>
              <w:rPr>
                <w:rFonts w:ascii="Arial" w:eastAsia="Times New Roman" w:hAnsi="Arial" w:cs="Arial"/>
                <w:spacing w:val="-6"/>
                <w:sz w:val="20"/>
                <w:szCs w:val="20"/>
              </w:rPr>
              <w:t>Prediction</w:t>
            </w:r>
          </w:p>
        </w:tc>
        <w:tc>
          <w:tcPr>
            <w:tcW w:w="3210" w:type="dxa"/>
            <w:gridSpan w:val="2"/>
            <w:tcBorders>
              <w:top w:val="single" w:sz="12" w:space="0" w:color="000000"/>
              <w:left w:val="single" w:sz="8" w:space="0" w:color="000000"/>
            </w:tcBorders>
            <w:shd w:val="clear" w:color="auto" w:fill="auto"/>
            <w:vAlign w:val="bottom"/>
            <w:hideMark/>
          </w:tcPr>
          <w:p w14:paraId="22DEE891" w14:textId="77777777" w:rsidR="00C83A06" w:rsidRPr="00033020" w:rsidRDefault="00C83A06" w:rsidP="007277DB">
            <w:pPr>
              <w:spacing w:after="0" w:line="240" w:lineRule="auto"/>
              <w:jc w:val="center"/>
              <w:rPr>
                <w:rFonts w:ascii="Arial" w:eastAsia="Times New Roman" w:hAnsi="Arial" w:cs="Arial"/>
                <w:color w:val="000000"/>
                <w:spacing w:val="-6"/>
                <w:sz w:val="18"/>
                <w:szCs w:val="18"/>
              </w:rPr>
            </w:pPr>
          </w:p>
        </w:tc>
      </w:tr>
      <w:tr w:rsidR="00C83A06" w:rsidRPr="00033020" w14:paraId="2BBA80B2" w14:textId="77777777" w:rsidTr="00C83A06">
        <w:trPr>
          <w:trHeight w:val="216"/>
          <w:jc w:val="center"/>
        </w:trPr>
        <w:tc>
          <w:tcPr>
            <w:tcW w:w="4130" w:type="dxa"/>
            <w:gridSpan w:val="2"/>
            <w:vMerge/>
            <w:tcBorders>
              <w:left w:val="nil"/>
              <w:bottom w:val="single" w:sz="4" w:space="0" w:color="auto"/>
              <w:right w:val="single" w:sz="8" w:space="0" w:color="000000"/>
            </w:tcBorders>
            <w:vAlign w:val="center"/>
            <w:hideMark/>
          </w:tcPr>
          <w:p w14:paraId="1D26687D" w14:textId="77777777" w:rsidR="00C83A06" w:rsidRPr="00033020" w:rsidRDefault="00C83A06" w:rsidP="007277DB">
            <w:pPr>
              <w:spacing w:after="0" w:line="240" w:lineRule="auto"/>
              <w:rPr>
                <w:rFonts w:ascii="Arial" w:eastAsia="Times New Roman" w:hAnsi="Arial" w:cs="Arial"/>
                <w:spacing w:val="-6"/>
                <w:sz w:val="20"/>
                <w:szCs w:val="20"/>
              </w:rPr>
            </w:pPr>
          </w:p>
        </w:tc>
        <w:tc>
          <w:tcPr>
            <w:tcW w:w="1605" w:type="dxa"/>
            <w:tcBorders>
              <w:left w:val="single" w:sz="8" w:space="0" w:color="000000"/>
              <w:bottom w:val="single" w:sz="4" w:space="0" w:color="auto"/>
              <w:right w:val="single" w:sz="4" w:space="0" w:color="000000"/>
            </w:tcBorders>
            <w:shd w:val="clear" w:color="auto" w:fill="auto"/>
            <w:vAlign w:val="bottom"/>
            <w:hideMark/>
          </w:tcPr>
          <w:p w14:paraId="65834B0A" w14:textId="4C698C98" w:rsidR="00C83A06" w:rsidRPr="00033020" w:rsidRDefault="00C83A06" w:rsidP="007277DB">
            <w:pPr>
              <w:spacing w:after="0" w:line="240" w:lineRule="auto"/>
              <w:jc w:val="center"/>
              <w:rPr>
                <w:rFonts w:ascii="Arial" w:eastAsia="Times New Roman" w:hAnsi="Arial" w:cs="Arial"/>
                <w:color w:val="000000"/>
                <w:spacing w:val="-6"/>
                <w:sz w:val="18"/>
                <w:szCs w:val="18"/>
              </w:rPr>
            </w:pPr>
            <w:r>
              <w:rPr>
                <w:rFonts w:ascii="Arial" w:eastAsia="Times New Roman" w:hAnsi="Arial" w:cs="Arial"/>
                <w:color w:val="000000"/>
                <w:spacing w:val="-6"/>
                <w:sz w:val="18"/>
                <w:szCs w:val="18"/>
              </w:rPr>
              <w:t>Expert</w:t>
            </w:r>
          </w:p>
        </w:tc>
        <w:tc>
          <w:tcPr>
            <w:tcW w:w="1605" w:type="dxa"/>
            <w:tcBorders>
              <w:left w:val="nil"/>
              <w:bottom w:val="single" w:sz="4" w:space="0" w:color="auto"/>
            </w:tcBorders>
            <w:shd w:val="clear" w:color="auto" w:fill="auto"/>
            <w:vAlign w:val="bottom"/>
            <w:hideMark/>
          </w:tcPr>
          <w:p w14:paraId="78E2B158" w14:textId="22A3ED42" w:rsidR="00C83A06" w:rsidRPr="00033020" w:rsidRDefault="00C83A06" w:rsidP="007277DB">
            <w:pPr>
              <w:spacing w:after="0" w:line="240" w:lineRule="auto"/>
              <w:jc w:val="center"/>
              <w:rPr>
                <w:rFonts w:ascii="Arial" w:eastAsia="Times New Roman" w:hAnsi="Arial" w:cs="Arial"/>
                <w:color w:val="000000"/>
                <w:spacing w:val="-6"/>
                <w:sz w:val="18"/>
                <w:szCs w:val="18"/>
              </w:rPr>
            </w:pPr>
            <w:r>
              <w:rPr>
                <w:rFonts w:ascii="Arial" w:eastAsia="Times New Roman" w:hAnsi="Arial" w:cs="Arial"/>
                <w:color w:val="000000"/>
                <w:spacing w:val="-6"/>
                <w:sz w:val="18"/>
                <w:szCs w:val="18"/>
              </w:rPr>
              <w:t>Not Expert</w:t>
            </w:r>
          </w:p>
        </w:tc>
      </w:tr>
      <w:tr w:rsidR="00C83A06" w:rsidRPr="00033020" w14:paraId="64DE1E14" w14:textId="77777777" w:rsidTr="00C83A06">
        <w:trPr>
          <w:trHeight w:val="216"/>
          <w:jc w:val="center"/>
        </w:trPr>
        <w:tc>
          <w:tcPr>
            <w:tcW w:w="1620" w:type="dxa"/>
            <w:vMerge w:val="restart"/>
            <w:tcBorders>
              <w:top w:val="single" w:sz="4" w:space="0" w:color="auto"/>
              <w:left w:val="nil"/>
              <w:bottom w:val="nil"/>
              <w:right w:val="nil"/>
            </w:tcBorders>
            <w:shd w:val="clear" w:color="auto" w:fill="auto"/>
            <w:hideMark/>
          </w:tcPr>
          <w:p w14:paraId="2CE7ECBB" w14:textId="77777777" w:rsidR="00C83A06" w:rsidRPr="00033020" w:rsidRDefault="00C83A06" w:rsidP="007277DB">
            <w:pPr>
              <w:spacing w:after="0" w:line="240" w:lineRule="auto"/>
              <w:rPr>
                <w:rFonts w:ascii="Arial" w:eastAsia="Times New Roman" w:hAnsi="Arial" w:cs="Arial"/>
                <w:color w:val="000000"/>
                <w:spacing w:val="-6"/>
                <w:sz w:val="18"/>
                <w:szCs w:val="18"/>
              </w:rPr>
            </w:pPr>
          </w:p>
        </w:tc>
        <w:tc>
          <w:tcPr>
            <w:tcW w:w="2510" w:type="dxa"/>
            <w:tcBorders>
              <w:top w:val="single" w:sz="4" w:space="0" w:color="auto"/>
              <w:left w:val="nil"/>
              <w:bottom w:val="nil"/>
              <w:right w:val="single" w:sz="8" w:space="0" w:color="000000"/>
            </w:tcBorders>
            <w:shd w:val="clear" w:color="auto" w:fill="auto"/>
            <w:hideMark/>
          </w:tcPr>
          <w:p w14:paraId="58718106" w14:textId="58D29F28" w:rsidR="00C83A06" w:rsidRPr="00033020" w:rsidRDefault="00C83A06" w:rsidP="007277DB">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Expert</w:t>
            </w:r>
          </w:p>
        </w:tc>
        <w:tc>
          <w:tcPr>
            <w:tcW w:w="1605" w:type="dxa"/>
            <w:tcBorders>
              <w:top w:val="single" w:sz="4" w:space="0" w:color="auto"/>
              <w:left w:val="nil"/>
              <w:bottom w:val="nil"/>
              <w:right w:val="single" w:sz="4" w:space="0" w:color="000000"/>
            </w:tcBorders>
            <w:shd w:val="clear" w:color="auto" w:fill="auto"/>
            <w:noWrap/>
            <w:hideMark/>
          </w:tcPr>
          <w:p w14:paraId="156F9AC6" w14:textId="4F4AE907" w:rsidR="00C83A06" w:rsidRPr="00033020" w:rsidRDefault="00C83A06" w:rsidP="007277DB">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237</w:t>
            </w:r>
          </w:p>
        </w:tc>
        <w:tc>
          <w:tcPr>
            <w:tcW w:w="1605" w:type="dxa"/>
            <w:tcBorders>
              <w:top w:val="single" w:sz="4" w:space="0" w:color="auto"/>
              <w:left w:val="nil"/>
              <w:bottom w:val="nil"/>
            </w:tcBorders>
            <w:shd w:val="clear" w:color="auto" w:fill="auto"/>
            <w:noWrap/>
            <w:hideMark/>
          </w:tcPr>
          <w:p w14:paraId="75915E5D" w14:textId="65CBC427" w:rsidR="00C83A06" w:rsidRPr="00033020" w:rsidRDefault="00C83A06" w:rsidP="007277DB">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62</w:t>
            </w:r>
          </w:p>
        </w:tc>
      </w:tr>
      <w:tr w:rsidR="00C83A06" w:rsidRPr="00033020" w14:paraId="17D72D7F" w14:textId="77777777" w:rsidTr="00C83A06">
        <w:trPr>
          <w:trHeight w:val="216"/>
          <w:jc w:val="center"/>
        </w:trPr>
        <w:tc>
          <w:tcPr>
            <w:tcW w:w="1620" w:type="dxa"/>
            <w:vMerge/>
            <w:tcBorders>
              <w:top w:val="nil"/>
              <w:left w:val="nil"/>
              <w:bottom w:val="single" w:sz="4" w:space="0" w:color="auto"/>
              <w:right w:val="nil"/>
            </w:tcBorders>
            <w:vAlign w:val="center"/>
            <w:hideMark/>
          </w:tcPr>
          <w:p w14:paraId="3834CEB1" w14:textId="77777777" w:rsidR="00C83A06" w:rsidRPr="00033020" w:rsidRDefault="00C83A06" w:rsidP="007277DB">
            <w:pPr>
              <w:spacing w:after="0" w:line="240" w:lineRule="auto"/>
              <w:rPr>
                <w:rFonts w:ascii="Arial" w:eastAsia="Times New Roman" w:hAnsi="Arial" w:cs="Arial"/>
                <w:color w:val="000000"/>
                <w:spacing w:val="-6"/>
                <w:sz w:val="18"/>
                <w:szCs w:val="18"/>
              </w:rPr>
            </w:pPr>
          </w:p>
        </w:tc>
        <w:tc>
          <w:tcPr>
            <w:tcW w:w="2510" w:type="dxa"/>
            <w:tcBorders>
              <w:top w:val="nil"/>
              <w:left w:val="nil"/>
              <w:bottom w:val="single" w:sz="4" w:space="0" w:color="auto"/>
              <w:right w:val="single" w:sz="8" w:space="0" w:color="000000"/>
            </w:tcBorders>
            <w:shd w:val="clear" w:color="auto" w:fill="auto"/>
            <w:hideMark/>
          </w:tcPr>
          <w:p w14:paraId="5CEA2594" w14:textId="1B77952B" w:rsidR="00C83A06" w:rsidRPr="00033020" w:rsidRDefault="00C83A06" w:rsidP="007277DB">
            <w:pPr>
              <w:spacing w:after="0" w:line="240" w:lineRule="auto"/>
              <w:rPr>
                <w:rFonts w:ascii="Arial" w:eastAsia="Times New Roman" w:hAnsi="Arial" w:cs="Arial"/>
                <w:color w:val="000000"/>
                <w:spacing w:val="-6"/>
                <w:sz w:val="18"/>
                <w:szCs w:val="18"/>
              </w:rPr>
            </w:pPr>
            <w:r>
              <w:rPr>
                <w:rFonts w:ascii="Arial" w:eastAsia="Times New Roman" w:hAnsi="Arial" w:cs="Arial"/>
                <w:color w:val="000000"/>
                <w:spacing w:val="-6"/>
                <w:sz w:val="18"/>
                <w:szCs w:val="18"/>
              </w:rPr>
              <w:t>Not Expert</w:t>
            </w:r>
          </w:p>
        </w:tc>
        <w:tc>
          <w:tcPr>
            <w:tcW w:w="1605" w:type="dxa"/>
            <w:tcBorders>
              <w:top w:val="nil"/>
              <w:left w:val="nil"/>
              <w:bottom w:val="single" w:sz="4" w:space="0" w:color="auto"/>
              <w:right w:val="single" w:sz="4" w:space="0" w:color="000000"/>
            </w:tcBorders>
            <w:shd w:val="clear" w:color="auto" w:fill="auto"/>
            <w:noWrap/>
            <w:hideMark/>
          </w:tcPr>
          <w:p w14:paraId="1DB09155" w14:textId="512B1E6E" w:rsidR="00C83A06" w:rsidRPr="00033020" w:rsidRDefault="00C83A06" w:rsidP="007277DB">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32</w:t>
            </w:r>
          </w:p>
        </w:tc>
        <w:tc>
          <w:tcPr>
            <w:tcW w:w="1605" w:type="dxa"/>
            <w:tcBorders>
              <w:top w:val="nil"/>
              <w:left w:val="nil"/>
              <w:bottom w:val="single" w:sz="4" w:space="0" w:color="auto"/>
            </w:tcBorders>
            <w:shd w:val="clear" w:color="auto" w:fill="auto"/>
            <w:noWrap/>
            <w:hideMark/>
          </w:tcPr>
          <w:p w14:paraId="19C4394E" w14:textId="16E5C02F" w:rsidR="00C83A06" w:rsidRPr="00033020" w:rsidRDefault="00C83A06" w:rsidP="00C83A06">
            <w:pPr>
              <w:spacing w:after="0" w:line="240" w:lineRule="auto"/>
              <w:jc w:val="right"/>
              <w:rPr>
                <w:rFonts w:ascii="Arial" w:eastAsia="Times New Roman" w:hAnsi="Arial" w:cs="Arial"/>
                <w:color w:val="000000"/>
                <w:spacing w:val="-6"/>
                <w:sz w:val="18"/>
                <w:szCs w:val="18"/>
              </w:rPr>
            </w:pPr>
            <w:r>
              <w:rPr>
                <w:rFonts w:ascii="Arial" w:eastAsia="Times New Roman" w:hAnsi="Arial" w:cs="Arial"/>
                <w:color w:val="000000"/>
                <w:spacing w:val="-6"/>
                <w:sz w:val="18"/>
                <w:szCs w:val="18"/>
              </w:rPr>
              <w:t>142</w:t>
            </w:r>
          </w:p>
        </w:tc>
      </w:tr>
    </w:tbl>
    <w:p w14:paraId="551009D2" w14:textId="77777777" w:rsidR="00C83A06" w:rsidRDefault="00C83A06" w:rsidP="006762EB">
      <w:pPr>
        <w:pStyle w:val="NoSpacing"/>
      </w:pPr>
    </w:p>
    <w:p w14:paraId="348261DD" w14:textId="2309489B" w:rsidR="005E521C" w:rsidRDefault="000E3EA9" w:rsidP="005E521C">
      <w:pPr>
        <w:pStyle w:val="NoSpacing"/>
      </w:pPr>
      <w:r>
        <w:t xml:space="preserve">Table W8: Confusion Matrix from </w:t>
      </w:r>
      <w:r w:rsidR="005F4437">
        <w:t>10-fold Cross Validation</w:t>
      </w:r>
      <w:r w:rsidR="005E521C">
        <w:t>.</w:t>
      </w:r>
      <w:r w:rsidR="00720F3F">
        <w:t xml:space="preserve"> Accuracy = 0.8013.</w:t>
      </w:r>
      <w:r w:rsidR="005E521C">
        <w:t xml:space="preserve"> </w:t>
      </w:r>
      <w:proofErr w:type="gramStart"/>
      <w:r w:rsidR="00844590">
        <w:rPr>
          <w:i/>
        </w:rPr>
        <w:t>p</w:t>
      </w:r>
      <w:r w:rsidR="00844590">
        <w:t>-Value</w:t>
      </w:r>
      <w:proofErr w:type="gramEnd"/>
      <w:r w:rsidR="00844590">
        <w:t xml:space="preserve"> [Accuracy</w:t>
      </w:r>
      <w:r w:rsidR="00844590" w:rsidRPr="00844590">
        <w:t xml:space="preserve"> &gt; N</w:t>
      </w:r>
      <w:r w:rsidR="00844590">
        <w:t xml:space="preserve">o </w:t>
      </w:r>
      <w:r w:rsidR="00844590" w:rsidRPr="00844590">
        <w:t>I</w:t>
      </w:r>
      <w:r w:rsidR="00844590">
        <w:t xml:space="preserve">nformation </w:t>
      </w:r>
      <w:r w:rsidR="00844590" w:rsidRPr="00844590">
        <w:t>R</w:t>
      </w:r>
      <w:r w:rsidR="00844590">
        <w:t>ate] =</w:t>
      </w:r>
      <w:r w:rsidR="00844590" w:rsidRPr="00844590">
        <w:t xml:space="preserve"> &lt; 2e-16</w:t>
      </w:r>
      <w:r w:rsidR="00087C2A">
        <w:t>.</w:t>
      </w:r>
    </w:p>
    <w:p w14:paraId="5B788C0C" w14:textId="77777777" w:rsidR="007B6006" w:rsidRPr="00033020" w:rsidRDefault="007B6006" w:rsidP="007B6006">
      <w:pPr>
        <w:spacing w:after="0" w:line="480" w:lineRule="auto"/>
        <w:rPr>
          <w:spacing w:val="-6"/>
        </w:rPr>
      </w:pPr>
    </w:p>
    <w:p w14:paraId="3AA18605" w14:textId="77777777" w:rsidR="008600D5" w:rsidRDefault="008600D5">
      <w:pPr>
        <w:spacing w:after="0" w:line="240" w:lineRule="auto"/>
        <w:rPr>
          <w:spacing w:val="-6"/>
        </w:rPr>
      </w:pPr>
      <w:r>
        <w:rPr>
          <w:spacing w:val="-6"/>
        </w:rPr>
        <w:br w:type="page"/>
      </w:r>
    </w:p>
    <w:p w14:paraId="619F499A" w14:textId="77777777" w:rsidR="007B6006" w:rsidRPr="00033020" w:rsidRDefault="007B6006" w:rsidP="007B6006">
      <w:pPr>
        <w:spacing w:after="0" w:line="480" w:lineRule="auto"/>
        <w:jc w:val="center"/>
        <w:rPr>
          <w:spacing w:val="-6"/>
        </w:rPr>
      </w:pPr>
    </w:p>
    <w:p w14:paraId="36D78657" w14:textId="77777777" w:rsidR="007B6006" w:rsidRPr="00033020" w:rsidRDefault="007B6006" w:rsidP="007B6006">
      <w:pPr>
        <w:spacing w:after="0" w:line="480" w:lineRule="auto"/>
        <w:jc w:val="center"/>
        <w:rPr>
          <w:spacing w:val="-6"/>
        </w:rPr>
      </w:pPr>
      <w:r w:rsidRPr="00CB1967">
        <w:rPr>
          <w:noProof/>
          <w:spacing w:val="-6"/>
        </w:rPr>
        <w:drawing>
          <wp:inline distT="0" distB="0" distL="0" distR="0" wp14:anchorId="625591DD" wp14:editId="07C9C6EC">
            <wp:extent cx="3781425" cy="3019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3019425"/>
                    </a:xfrm>
                    <a:prstGeom prst="rect">
                      <a:avLst/>
                    </a:prstGeom>
                    <a:noFill/>
                    <a:ln>
                      <a:noFill/>
                    </a:ln>
                  </pic:spPr>
                </pic:pic>
              </a:graphicData>
            </a:graphic>
          </wp:inline>
        </w:drawing>
      </w:r>
    </w:p>
    <w:p w14:paraId="054998F1" w14:textId="77777777" w:rsidR="007B6006" w:rsidRPr="00033020" w:rsidRDefault="007B6006" w:rsidP="007B6006">
      <w:pPr>
        <w:spacing w:after="0" w:line="480" w:lineRule="auto"/>
        <w:rPr>
          <w:spacing w:val="-6"/>
        </w:rPr>
      </w:pPr>
    </w:p>
    <w:p w14:paraId="737D0727" w14:textId="77777777" w:rsidR="007B6006" w:rsidRPr="00033020" w:rsidRDefault="007B6006" w:rsidP="007B6006">
      <w:pPr>
        <w:spacing w:after="0" w:line="480" w:lineRule="auto"/>
        <w:jc w:val="center"/>
        <w:rPr>
          <w:spacing w:val="-6"/>
        </w:rPr>
      </w:pPr>
      <w:r w:rsidRPr="00033020">
        <w:rPr>
          <w:spacing w:val="-6"/>
        </w:rPr>
        <w:t xml:space="preserve">Figure </w:t>
      </w:r>
      <w:r w:rsidR="00594828">
        <w:rPr>
          <w:spacing w:val="-6"/>
        </w:rPr>
        <w:t>W1</w:t>
      </w:r>
      <w:r w:rsidRPr="00033020">
        <w:rPr>
          <w:spacing w:val="-6"/>
        </w:rPr>
        <w:t>: Mean number of Capacity Words by Site and Time Period</w:t>
      </w:r>
    </w:p>
    <w:p w14:paraId="1E884673" w14:textId="77777777" w:rsidR="007B6006" w:rsidRPr="00033020" w:rsidRDefault="007B6006" w:rsidP="007B6006">
      <w:pPr>
        <w:spacing w:after="0" w:line="480" w:lineRule="auto"/>
        <w:jc w:val="center"/>
        <w:rPr>
          <w:spacing w:val="-6"/>
        </w:rPr>
      </w:pPr>
    </w:p>
    <w:p w14:paraId="6D03772D" w14:textId="77777777" w:rsidR="007B6006" w:rsidRPr="00033020" w:rsidRDefault="007B6006" w:rsidP="007B6006">
      <w:pPr>
        <w:spacing w:after="0" w:line="480" w:lineRule="auto"/>
        <w:jc w:val="center"/>
        <w:rPr>
          <w:spacing w:val="-6"/>
        </w:rPr>
      </w:pPr>
    </w:p>
    <w:p w14:paraId="38FFEB8A" w14:textId="77777777" w:rsidR="007B6006" w:rsidRPr="00033020" w:rsidRDefault="007B6006" w:rsidP="007B6006">
      <w:pPr>
        <w:spacing w:after="0" w:line="480" w:lineRule="auto"/>
        <w:jc w:val="center"/>
        <w:rPr>
          <w:spacing w:val="-6"/>
        </w:rPr>
      </w:pPr>
      <w:r w:rsidRPr="00033020">
        <w:rPr>
          <w:spacing w:val="-6"/>
        </w:rPr>
        <w:br w:type="page"/>
      </w:r>
      <w:r w:rsidRPr="00CB1967">
        <w:rPr>
          <w:noProof/>
          <w:spacing w:val="-6"/>
        </w:rPr>
        <w:lastRenderedPageBreak/>
        <w:drawing>
          <wp:inline distT="0" distB="0" distL="0" distR="0" wp14:anchorId="62E0F3F8" wp14:editId="6AFC5FB0">
            <wp:extent cx="396240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3171825"/>
                    </a:xfrm>
                    <a:prstGeom prst="rect">
                      <a:avLst/>
                    </a:prstGeom>
                    <a:noFill/>
                    <a:ln>
                      <a:noFill/>
                    </a:ln>
                  </pic:spPr>
                </pic:pic>
              </a:graphicData>
            </a:graphic>
          </wp:inline>
        </w:drawing>
      </w:r>
    </w:p>
    <w:p w14:paraId="4CFBE014" w14:textId="77777777" w:rsidR="007B6006" w:rsidRPr="00033020" w:rsidRDefault="007B6006" w:rsidP="007B6006">
      <w:pPr>
        <w:spacing w:after="0" w:line="480" w:lineRule="auto"/>
        <w:jc w:val="center"/>
        <w:rPr>
          <w:spacing w:val="-6"/>
        </w:rPr>
      </w:pPr>
    </w:p>
    <w:p w14:paraId="75D03C06" w14:textId="77777777" w:rsidR="007B6006" w:rsidRPr="00033020" w:rsidRDefault="007B6006" w:rsidP="007B6006">
      <w:pPr>
        <w:spacing w:after="0" w:line="480" w:lineRule="auto"/>
        <w:jc w:val="center"/>
        <w:rPr>
          <w:spacing w:val="-6"/>
        </w:rPr>
      </w:pPr>
      <w:r w:rsidRPr="00033020">
        <w:rPr>
          <w:spacing w:val="-6"/>
        </w:rPr>
        <w:t xml:space="preserve">Figure </w:t>
      </w:r>
      <w:r w:rsidR="00594828">
        <w:rPr>
          <w:spacing w:val="-6"/>
        </w:rPr>
        <w:t>W</w:t>
      </w:r>
      <w:r w:rsidRPr="00033020">
        <w:rPr>
          <w:spacing w:val="-6"/>
        </w:rPr>
        <w:t xml:space="preserve">2: Mean Number of Affect Words by Site and Time Period </w:t>
      </w:r>
    </w:p>
    <w:p w14:paraId="509BAD70" w14:textId="77777777" w:rsidR="004F2299" w:rsidRDefault="004F2299"/>
    <w:p w14:paraId="7F5973E1" w14:textId="77777777" w:rsidR="001B1F57" w:rsidRDefault="001B1F57"/>
    <w:p w14:paraId="25BF88E8" w14:textId="77777777" w:rsidR="001B1F57" w:rsidRDefault="001B1F57">
      <w:r>
        <w:rPr>
          <w:noProof/>
        </w:rPr>
        <w:lastRenderedPageBreak/>
        <w:drawing>
          <wp:inline distT="0" distB="0" distL="0" distR="0" wp14:anchorId="6EEFC0AC" wp14:editId="7EBF6950">
            <wp:extent cx="5325687" cy="467243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9701" cy="4675954"/>
                    </a:xfrm>
                    <a:prstGeom prst="rect">
                      <a:avLst/>
                    </a:prstGeom>
                  </pic:spPr>
                </pic:pic>
              </a:graphicData>
            </a:graphic>
          </wp:inline>
        </w:drawing>
      </w:r>
    </w:p>
    <w:p w14:paraId="3FF40406" w14:textId="77777777" w:rsidR="001B1F57" w:rsidRDefault="001B1F57" w:rsidP="001B1F57">
      <w:pPr>
        <w:spacing w:line="240" w:lineRule="auto"/>
      </w:pPr>
      <w:r>
        <w:t xml:space="preserve">Figure W3: Expert Classification Tree. The Classification Tree (CART) analysis shows 10 nodes, each of which displays the sub-classification (0/1 as it is a binary split at each node), the probability of the sub-class, and the percentage of dataset used for the node. The branch goes to the left if the node condition is satisfied, and to the right if it is not. </w:t>
      </w:r>
    </w:p>
    <w:p w14:paraId="0F4B288F" w14:textId="77777777" w:rsidR="009C39DB" w:rsidRDefault="009C39DB"/>
    <w:p w14:paraId="515FA946" w14:textId="77777777" w:rsidR="009C39DB" w:rsidRDefault="009C39DB">
      <w:pPr>
        <w:spacing w:after="0" w:line="240" w:lineRule="auto"/>
      </w:pPr>
      <w:r>
        <w:br w:type="page"/>
      </w:r>
    </w:p>
    <w:p w14:paraId="5DEDCC87" w14:textId="77777777" w:rsidR="009C39DB" w:rsidRDefault="009C39DB" w:rsidP="009C39DB">
      <w:pPr>
        <w:jc w:val="center"/>
      </w:pPr>
      <w:r>
        <w:lastRenderedPageBreak/>
        <w:t>References</w:t>
      </w:r>
    </w:p>
    <w:p w14:paraId="06CC38AE" w14:textId="77777777" w:rsidR="009C39DB" w:rsidRPr="009C39DB" w:rsidRDefault="009C39DB" w:rsidP="009C39DB">
      <w:pPr>
        <w:pStyle w:val="EndNoteBibliography"/>
        <w:spacing w:after="0"/>
        <w:ind w:left="720" w:hanging="720"/>
      </w:pPr>
      <w:r>
        <w:fldChar w:fldCharType="begin"/>
      </w:r>
      <w:r>
        <w:instrText xml:space="preserve"> ADDIN EN.REFLIST </w:instrText>
      </w:r>
      <w:r>
        <w:fldChar w:fldCharType="separate"/>
      </w:r>
      <w:r w:rsidRPr="009C39DB">
        <w:t xml:space="preserve">Alba, Joseph W. and J. Wesley Hutchinson (1987), "Dimensions of Consumer Expertise," </w:t>
      </w:r>
      <w:r w:rsidRPr="009C39DB">
        <w:rPr>
          <w:i/>
        </w:rPr>
        <w:t>Journal of Consumer Research</w:t>
      </w:r>
      <w:r w:rsidRPr="009C39DB">
        <w:t>, 13 (4), 411-54.</w:t>
      </w:r>
    </w:p>
    <w:p w14:paraId="63A71252" w14:textId="77777777" w:rsidR="009C39DB" w:rsidRPr="009C39DB" w:rsidRDefault="009C39DB" w:rsidP="009C39DB">
      <w:pPr>
        <w:pStyle w:val="EndNoteBibliography"/>
        <w:spacing w:after="0"/>
        <w:ind w:left="720" w:hanging="720"/>
      </w:pPr>
      <w:r w:rsidRPr="009C39DB">
        <w:t xml:space="preserve">Carley, Kathleen (1997), "Network Text Analysis: The Network  Position of Concepts," in </w:t>
      </w:r>
      <w:r w:rsidRPr="009C39DB">
        <w:rPr>
          <w:i/>
        </w:rPr>
        <w:t>Text Analysis for the Social Sciences: Methods for Drawing Statistical Inferences from Texts and Transcripts</w:t>
      </w:r>
      <w:r w:rsidRPr="009C39DB">
        <w:t>, ed. Carl W Roberts, Mahwah, NJ: Lawrence Erlbaum.</w:t>
      </w:r>
    </w:p>
    <w:p w14:paraId="1B76CCF3" w14:textId="77777777" w:rsidR="009C39DB" w:rsidRPr="009C39DB" w:rsidRDefault="009C39DB" w:rsidP="009C39DB">
      <w:pPr>
        <w:pStyle w:val="EndNoteBibliography"/>
        <w:spacing w:after="0"/>
        <w:ind w:left="720" w:hanging="720"/>
      </w:pPr>
      <w:r w:rsidRPr="009C39DB">
        <w:t xml:space="preserve">Giesler, Markus (2008), "Conflict and Compromise: Drama in Marketplace Evolution," </w:t>
      </w:r>
      <w:r w:rsidRPr="009C39DB">
        <w:rPr>
          <w:i/>
        </w:rPr>
        <w:t>Journal of Consumer Research</w:t>
      </w:r>
      <w:r w:rsidRPr="009C39DB">
        <w:t>, 34 (April) (6), 739-53.</w:t>
      </w:r>
    </w:p>
    <w:p w14:paraId="37A1551A" w14:textId="77777777" w:rsidR="009C39DB" w:rsidRPr="009C39DB" w:rsidRDefault="009C39DB" w:rsidP="009C39DB">
      <w:pPr>
        <w:pStyle w:val="EndNoteBibliography"/>
        <w:spacing w:after="0"/>
        <w:ind w:left="720" w:hanging="720"/>
      </w:pPr>
      <w:r w:rsidRPr="009C39DB">
        <w:t xml:space="preserve">Godes, David and Dina Mayzlin (2004), "Using Online Conversations to Study Word-of-Mouth Communication," </w:t>
      </w:r>
      <w:r w:rsidRPr="009C39DB">
        <w:rPr>
          <w:i/>
        </w:rPr>
        <w:t>Marketing Science</w:t>
      </w:r>
      <w:r w:rsidRPr="009C39DB">
        <w:t>, 23 (4), 545-60.</w:t>
      </w:r>
    </w:p>
    <w:p w14:paraId="434AA395" w14:textId="77777777" w:rsidR="009C39DB" w:rsidRPr="009C39DB" w:rsidRDefault="009C39DB" w:rsidP="009C39DB">
      <w:pPr>
        <w:pStyle w:val="EndNoteBibliography"/>
        <w:spacing w:after="0"/>
        <w:ind w:left="720" w:hanging="720"/>
      </w:pPr>
      <w:r w:rsidRPr="009C39DB">
        <w:t xml:space="preserve">--- (2009), "Firm-Created Word-of-Mouth Communication: Evidence from a Field Test," </w:t>
      </w:r>
      <w:r w:rsidRPr="009C39DB">
        <w:rPr>
          <w:i/>
        </w:rPr>
        <w:t>Marketing Science</w:t>
      </w:r>
      <w:r w:rsidRPr="009C39DB">
        <w:t>, 28 (4), 721-39.</w:t>
      </w:r>
    </w:p>
    <w:p w14:paraId="21725C81" w14:textId="77777777" w:rsidR="009C39DB" w:rsidRPr="009C39DB" w:rsidRDefault="009C39DB" w:rsidP="009C39DB">
      <w:pPr>
        <w:pStyle w:val="EndNoteBibliography"/>
        <w:spacing w:after="0"/>
        <w:ind w:left="720" w:hanging="720"/>
      </w:pPr>
      <w:r w:rsidRPr="009C39DB">
        <w:t xml:space="preserve">Hong, Jiewen and Brian Sternthal (2010), "The Effects of Consumer Prior Knowledge and Processing Strategies on Judgments," </w:t>
      </w:r>
      <w:r w:rsidRPr="009C39DB">
        <w:rPr>
          <w:i/>
        </w:rPr>
        <w:t>Journal of Marketing Research (JMR)</w:t>
      </w:r>
      <w:r w:rsidRPr="009C39DB">
        <w:t>, 47 (2), 301-11.</w:t>
      </w:r>
    </w:p>
    <w:p w14:paraId="3B537E61" w14:textId="4C9CE946" w:rsidR="009C39DB" w:rsidRPr="009C39DB" w:rsidRDefault="009C39DB" w:rsidP="009C39DB">
      <w:pPr>
        <w:pStyle w:val="EndNoteBibliography"/>
        <w:spacing w:after="0"/>
        <w:ind w:left="720" w:hanging="720"/>
      </w:pPr>
      <w:r w:rsidRPr="009C39DB">
        <w:t>Kozinets, Robert V.</w:t>
      </w:r>
      <w:r w:rsidR="00FC5A4B" w:rsidRPr="00FC5A4B">
        <w:t>, Kristine De Valck, Andrea C.</w:t>
      </w:r>
      <w:r w:rsidR="00FC5A4B">
        <w:t xml:space="preserve"> Wojnicki, and Sarah JS Wilner, </w:t>
      </w:r>
      <w:r w:rsidRPr="009C39DB">
        <w:t xml:space="preserve">(2010), </w:t>
      </w:r>
      <w:r w:rsidR="00FC5A4B" w:rsidRPr="00FC5A4B">
        <w:t>"Networked narratives: Understanding word-of-mouth marketing in o</w:t>
      </w:r>
      <w:r w:rsidR="00FC5A4B">
        <w:t xml:space="preserve">nline communities," </w:t>
      </w:r>
      <w:r w:rsidR="00FC5A4B" w:rsidRPr="00FC5A4B">
        <w:rPr>
          <w:i/>
        </w:rPr>
        <w:t>Journal of Marketing</w:t>
      </w:r>
      <w:r w:rsidR="00FC5A4B" w:rsidRPr="00FC5A4B">
        <w:t xml:space="preserve"> 74, no. 2 (2010): 71-89.</w:t>
      </w:r>
    </w:p>
    <w:p w14:paraId="0D242DF3" w14:textId="77777777" w:rsidR="009C39DB" w:rsidRPr="009C39DB" w:rsidRDefault="009C39DB" w:rsidP="009C39DB">
      <w:pPr>
        <w:pStyle w:val="EndNoteBibliography"/>
        <w:spacing w:after="0"/>
        <w:ind w:left="720" w:hanging="720"/>
      </w:pPr>
      <w:r w:rsidRPr="009C39DB">
        <w:t xml:space="preserve">Maheswaran, Durairaj (1994), "Country of Origin as a Stereotype: Effects of Consumer Expertise and Attribute Strength on Product Evaluations," </w:t>
      </w:r>
      <w:r w:rsidRPr="009C39DB">
        <w:rPr>
          <w:i/>
        </w:rPr>
        <w:t>Journal of Consumer Research</w:t>
      </w:r>
      <w:r w:rsidRPr="009C39DB">
        <w:t>, 21 (2), 354-65.</w:t>
      </w:r>
    </w:p>
    <w:p w14:paraId="40038D88" w14:textId="77777777" w:rsidR="009C39DB" w:rsidRPr="009C39DB" w:rsidRDefault="009C39DB" w:rsidP="009C39DB">
      <w:pPr>
        <w:pStyle w:val="EndNoteBibliography"/>
        <w:spacing w:after="0"/>
        <w:ind w:left="720" w:hanging="720"/>
      </w:pPr>
      <w:r w:rsidRPr="009C39DB">
        <w:t xml:space="preserve">Maheswaran, Durairaj and Brian Sternthal (1990), "The Effects of Knowledge, Motivation, and Type of Message on Ad Processing and Product Judgments," </w:t>
      </w:r>
      <w:r w:rsidRPr="009C39DB">
        <w:rPr>
          <w:i/>
        </w:rPr>
        <w:t>Journal of Consumer Research</w:t>
      </w:r>
      <w:r w:rsidRPr="009C39DB">
        <w:t>, 17 (1), 66-73.</w:t>
      </w:r>
    </w:p>
    <w:p w14:paraId="63597478" w14:textId="77777777" w:rsidR="009C39DB" w:rsidRPr="009C39DB" w:rsidRDefault="009C39DB" w:rsidP="009C39DB">
      <w:pPr>
        <w:pStyle w:val="EndNoteBibliography"/>
        <w:spacing w:after="0"/>
        <w:ind w:left="720" w:hanging="720"/>
      </w:pPr>
      <w:r w:rsidRPr="009C39DB">
        <w:t xml:space="preserve">Maheswaran, Durairaj, Brian Sternthal, and Zeynep Gurhan (1996), "Acquisition and Impact of Consumer Expertise," </w:t>
      </w:r>
      <w:r w:rsidRPr="009C39DB">
        <w:rPr>
          <w:i/>
        </w:rPr>
        <w:t>Journal of Consumer Psychology (Lawrence Erlbaum Associates)</w:t>
      </w:r>
      <w:r w:rsidRPr="009C39DB">
        <w:t>, 5 (2), 115.</w:t>
      </w:r>
    </w:p>
    <w:p w14:paraId="79D6062B" w14:textId="77777777" w:rsidR="009C39DB" w:rsidRPr="009C39DB" w:rsidRDefault="009C39DB" w:rsidP="009C39DB">
      <w:pPr>
        <w:pStyle w:val="EndNoteBibliography"/>
        <w:spacing w:after="0"/>
        <w:ind w:left="720" w:hanging="720"/>
      </w:pPr>
      <w:r w:rsidRPr="009C39DB">
        <w:t xml:space="preserve">Mahoney, James (2003), "Strategies of Causal Assessment in Comparative Historical Analysis " in </w:t>
      </w:r>
      <w:r w:rsidRPr="009C39DB">
        <w:rPr>
          <w:i/>
        </w:rPr>
        <w:t>Comparative Historical Analysis in the Social Sciences</w:t>
      </w:r>
      <w:r w:rsidRPr="009C39DB">
        <w:t>, ed. James Mahoney and Dietrich Rueschemeyer, Cambridge, UK ; New York: Cambridge University Press, xix, 444.</w:t>
      </w:r>
    </w:p>
    <w:p w14:paraId="22B79303" w14:textId="77777777" w:rsidR="009C39DB" w:rsidRPr="009C39DB" w:rsidRDefault="009C39DB" w:rsidP="009C39DB">
      <w:pPr>
        <w:pStyle w:val="EndNoteBibliography"/>
        <w:spacing w:after="0"/>
        <w:ind w:left="720" w:hanging="720"/>
      </w:pPr>
      <w:r w:rsidRPr="009C39DB">
        <w:t xml:space="preserve">Meyers-Levy, Joan and Alice M. Tybout (1989), "Schema Congruity as a Basis for Product Evaluation," </w:t>
      </w:r>
      <w:r w:rsidRPr="009C39DB">
        <w:rPr>
          <w:i/>
        </w:rPr>
        <w:t>Journal of Consumer Research</w:t>
      </w:r>
      <w:r w:rsidRPr="009C39DB">
        <w:t>, 16 (1), 39-54.</w:t>
      </w:r>
    </w:p>
    <w:p w14:paraId="778FA970" w14:textId="77777777" w:rsidR="009C39DB" w:rsidRPr="009C39DB" w:rsidRDefault="009C39DB" w:rsidP="009C39DB">
      <w:pPr>
        <w:pStyle w:val="EndNoteBibliography"/>
        <w:spacing w:after="0"/>
        <w:ind w:left="720" w:hanging="720"/>
      </w:pPr>
      <w:r w:rsidRPr="009C39DB">
        <w:t xml:space="preserve">Mill, John Stuart (1843), </w:t>
      </w:r>
      <w:r w:rsidRPr="009C39DB">
        <w:rPr>
          <w:i/>
        </w:rPr>
        <w:t>A System of Logic, Ratiocinative and Inductive : Being a Connected View of the Principles of Evidence, and Methods of Scientific Investigation</w:t>
      </w:r>
      <w:r w:rsidRPr="009C39DB">
        <w:t>, London: J.W. Parker.</w:t>
      </w:r>
    </w:p>
    <w:p w14:paraId="5D64153D" w14:textId="77777777" w:rsidR="009C39DB" w:rsidRPr="009C39DB" w:rsidRDefault="009C39DB" w:rsidP="009C39DB">
      <w:pPr>
        <w:pStyle w:val="EndNoteBibliography"/>
        <w:spacing w:after="0"/>
        <w:ind w:left="720" w:hanging="720"/>
      </w:pPr>
      <w:r w:rsidRPr="009C39DB">
        <w:t xml:space="preserve">Phelps, Joseph E., Regina Lewis, Lynne Mobilio, David Perry, and Niranjan Raman (2004), "Viral Marketing or Electronic Word-of-Mouth Advertising: Examining Consumer Responses and Motivations to Pass Along Email," </w:t>
      </w:r>
      <w:r w:rsidRPr="009C39DB">
        <w:rPr>
          <w:i/>
        </w:rPr>
        <w:t>Journal of Advertising Research</w:t>
      </w:r>
      <w:r w:rsidRPr="009C39DB">
        <w:t>, 44 (4), 333-48.</w:t>
      </w:r>
    </w:p>
    <w:p w14:paraId="638FA032" w14:textId="77777777" w:rsidR="009C39DB" w:rsidRPr="009C39DB" w:rsidRDefault="009C39DB" w:rsidP="009C39DB">
      <w:pPr>
        <w:pStyle w:val="EndNoteBibliography"/>
        <w:spacing w:after="0"/>
        <w:ind w:left="720" w:hanging="720"/>
      </w:pPr>
      <w:r w:rsidRPr="009C39DB">
        <w:t xml:space="preserve">Quantcast (2010a), ""Amazon Monthly Traffic (Estimated)"," </w:t>
      </w:r>
      <w:hyperlink r:id="rId9" w:history="1">
        <w:r w:rsidRPr="009C39DB">
          <w:rPr>
            <w:rStyle w:val="Hyperlink"/>
          </w:rPr>
          <w:t>www.quantcast.com/amazon.com</w:t>
        </w:r>
      </w:hyperlink>
      <w:r w:rsidRPr="009C39DB">
        <w:t>.</w:t>
      </w:r>
    </w:p>
    <w:p w14:paraId="1801929B" w14:textId="77777777" w:rsidR="009C39DB" w:rsidRPr="009C39DB" w:rsidRDefault="009C39DB" w:rsidP="009C39DB">
      <w:pPr>
        <w:pStyle w:val="EndNoteBibliography"/>
        <w:spacing w:after="0"/>
        <w:ind w:left="720" w:hanging="720"/>
      </w:pPr>
      <w:r w:rsidRPr="009C39DB">
        <w:t xml:space="preserve">--- (2010b), ""Cnet Monthly Traffic (Estimated)"," </w:t>
      </w:r>
      <w:hyperlink r:id="rId10" w:history="1">
        <w:r w:rsidRPr="009C39DB">
          <w:rPr>
            <w:rStyle w:val="Hyperlink"/>
          </w:rPr>
          <w:t>www.quantcast.com/cnet.com</w:t>
        </w:r>
      </w:hyperlink>
      <w:r w:rsidRPr="009C39DB">
        <w:t>.</w:t>
      </w:r>
    </w:p>
    <w:p w14:paraId="0F620221" w14:textId="77777777" w:rsidR="009C39DB" w:rsidRPr="009C39DB" w:rsidRDefault="009C39DB" w:rsidP="009C39DB">
      <w:pPr>
        <w:pStyle w:val="EndNoteBibliography"/>
        <w:spacing w:after="0"/>
        <w:ind w:left="720" w:hanging="720"/>
      </w:pPr>
      <w:r w:rsidRPr="009C39DB">
        <w:t xml:space="preserve">Sennett, Richard (2006), </w:t>
      </w:r>
      <w:r w:rsidRPr="009C39DB">
        <w:rPr>
          <w:i/>
        </w:rPr>
        <w:t>The Culture of the New Capitalism</w:t>
      </w:r>
      <w:r w:rsidRPr="009C39DB">
        <w:t>, New Haven: Yale University Press.</w:t>
      </w:r>
    </w:p>
    <w:p w14:paraId="3DF859D8" w14:textId="77777777" w:rsidR="009C39DB" w:rsidRPr="009C39DB" w:rsidRDefault="009C39DB" w:rsidP="009C39DB">
      <w:pPr>
        <w:pStyle w:val="EndNoteBibliography"/>
        <w:spacing w:after="0"/>
        <w:ind w:left="720" w:hanging="720"/>
      </w:pPr>
      <w:r w:rsidRPr="009C39DB">
        <w:t xml:space="preserve">Sujan, Mita (1985), "Consumer Knowledge: Effects on Evaluation Strategies Mediating Consumer Judgments," </w:t>
      </w:r>
      <w:r w:rsidRPr="009C39DB">
        <w:rPr>
          <w:i/>
        </w:rPr>
        <w:t>Journal of Consumer Research</w:t>
      </w:r>
      <w:r w:rsidRPr="009C39DB">
        <w:t>, 12 (1), 31-46.</w:t>
      </w:r>
    </w:p>
    <w:p w14:paraId="1A7A5683" w14:textId="1DB45F78" w:rsidR="001B1F57" w:rsidRDefault="009C39DB" w:rsidP="00C134F7">
      <w:pPr>
        <w:pStyle w:val="EndNoteBibliography"/>
        <w:ind w:left="720" w:hanging="720"/>
      </w:pPr>
      <w:r w:rsidRPr="009C39DB">
        <w:lastRenderedPageBreak/>
        <w:t xml:space="preserve">Winer, R. S. (2009), "New Communications Approaches in Marketing: Issues and Research Directions," </w:t>
      </w:r>
      <w:r w:rsidRPr="009C39DB">
        <w:rPr>
          <w:i/>
        </w:rPr>
        <w:t>Journal of Interactive Marketing</w:t>
      </w:r>
      <w:r w:rsidRPr="009C39DB">
        <w:t>, 23 (2), 108-17.</w:t>
      </w:r>
      <w:r>
        <w:fldChar w:fldCharType="end"/>
      </w:r>
    </w:p>
    <w:sectPr w:rsidR="001B1F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0546D" w14:textId="77777777" w:rsidR="007B464E" w:rsidRDefault="007B464E" w:rsidP="007B6006">
      <w:pPr>
        <w:spacing w:after="0" w:line="240" w:lineRule="auto"/>
      </w:pPr>
      <w:r>
        <w:separator/>
      </w:r>
    </w:p>
  </w:endnote>
  <w:endnote w:type="continuationSeparator" w:id="0">
    <w:p w14:paraId="6F41E19E" w14:textId="77777777" w:rsidR="007B464E" w:rsidRDefault="007B464E" w:rsidP="007B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2076" w14:textId="77777777" w:rsidR="007B464E" w:rsidRDefault="007B464E" w:rsidP="007B6006">
      <w:pPr>
        <w:spacing w:after="0" w:line="240" w:lineRule="auto"/>
      </w:pPr>
      <w:r>
        <w:separator/>
      </w:r>
    </w:p>
  </w:footnote>
  <w:footnote w:type="continuationSeparator" w:id="0">
    <w:p w14:paraId="4F654BD9" w14:textId="77777777" w:rsidR="007B464E" w:rsidRDefault="007B464E" w:rsidP="007B6006">
      <w:pPr>
        <w:spacing w:after="0" w:line="240" w:lineRule="auto"/>
      </w:pPr>
      <w:r>
        <w:continuationSeparator/>
      </w:r>
    </w:p>
  </w:footnote>
  <w:footnote w:id="1">
    <w:p w14:paraId="76DDA9C7" w14:textId="12F30E72" w:rsidR="001357DB" w:rsidRDefault="001357DB" w:rsidP="00F71B83">
      <w:pPr>
        <w:pStyle w:val="FootnoteText"/>
      </w:pPr>
      <w:r>
        <w:rPr>
          <w:rStyle w:val="FootnoteReference"/>
        </w:rPr>
        <w:footnoteRef/>
      </w:r>
      <w:r>
        <w:t xml:space="preserve"> </w:t>
      </w:r>
      <w:r w:rsidRPr="00033020">
        <w:rPr>
          <w:spacing w:val="-6"/>
        </w:rPr>
        <w:t xml:space="preserve">According to </w:t>
      </w:r>
      <w:proofErr w:type="spellStart"/>
      <w:r w:rsidRPr="00033020">
        <w:rPr>
          <w:spacing w:val="-6"/>
        </w:rPr>
        <w:t>Quantcast</w:t>
      </w:r>
      <w:proofErr w:type="spellEnd"/>
      <w:r w:rsidRPr="00033020">
        <w:rPr>
          <w:spacing w:val="-6"/>
        </w:rPr>
        <w:t xml:space="preserve"> estimates </w:t>
      </w:r>
      <w:r w:rsidRPr="00033020">
        <w:rPr>
          <w:spacing w:val="-6"/>
        </w:rPr>
        <w:fldChar w:fldCharType="begin"/>
      </w:r>
      <w:r>
        <w:rPr>
          <w:spacing w:val="-6"/>
        </w:rPr>
        <w:instrText xml:space="preserve"> ADDIN EN.CITE &lt;EndNote&gt;&lt;Cite ExcludeAuth="1" ExcludeYear="1"&gt;&lt;Author&gt;Quantcast&lt;/Author&gt;&lt;Year&gt;2010&lt;/Year&gt;&lt;RecNum&gt;249&lt;/RecNum&gt;&lt;DisplayText&gt;Quantcast (2010b), &amp;quot;&amp;quot;Cnet Monthly Traffic (Estimated)&amp;quot;,&amp;quot; www.quantcast.com/cnet.com.&lt;/DisplayText&gt;&lt;record&gt;&lt;rec-number&gt;249&lt;/rec-number&gt;&lt;foreign-keys&gt;&lt;key app="EN" db-id="eer5fa2t4ttw5ree29qppvfa2xewp95rfvet" timestamp="1270065696"&gt;249&lt;/key&gt;&lt;/foreign-keys&gt;&lt;ref-type name="Web Page"&gt;12&lt;/ref-type&gt;&lt;contributors&gt;&lt;authors&gt;&lt;author&gt;Quantcast&lt;/author&gt;&lt;/authors&gt;&lt;secondary-authors&gt;&lt;author&gt;Quantcast Corporation&lt;/author&gt;&lt;/secondary-authors&gt;&lt;/contributors&gt;&lt;titles&gt;&lt;title&gt;&amp;quot;CNET Monthly Traffic (estimated)&amp;quot;&lt;/title&gt;&lt;/titles&gt;&lt;dates&gt;&lt;year&gt;2010&lt;/year&gt;&lt;/dates&gt;&lt;urls&gt;&lt;related-urls&gt;&lt;url&gt;www.quantcast.com/cnet.com&lt;/url&gt;&lt;/related-urls&gt;&lt;/urls&gt;&lt;/record&gt;&lt;/Cite&gt;&lt;/EndNote&gt;</w:instrText>
      </w:r>
      <w:r w:rsidRPr="00033020">
        <w:rPr>
          <w:spacing w:val="-6"/>
        </w:rPr>
        <w:fldChar w:fldCharType="separate"/>
      </w:r>
      <w:r>
        <w:rPr>
          <w:noProof/>
          <w:spacing w:val="-6"/>
        </w:rPr>
        <w:t>Quantcast (2010b), ""Cnet Monthly Traffic (Estimated)"," www.quantcast.com/cnet.com.</w:t>
      </w:r>
      <w:r w:rsidRPr="00033020">
        <w:rPr>
          <w:spacing w:val="-6"/>
        </w:rPr>
        <w:fldChar w:fldCharType="end"/>
      </w:r>
      <w:r w:rsidRPr="00033020">
        <w:rPr>
          <w:spacing w:val="-6"/>
        </w:rPr>
        <w:t xml:space="preserve">, users to CNET.com are predominantly male and likely to visit websites like majorgeeks.com and read PC World. Amazon users, on the other hand, represent a broader demographic. They are more evenly divided between men and women (48/52), are more likely to have kids, and, visit websites like buy.com </w:t>
      </w:r>
      <w:r w:rsidRPr="00033020">
        <w:rPr>
          <w:spacing w:val="-6"/>
        </w:rPr>
        <w:fldChar w:fldCharType="begin"/>
      </w:r>
      <w:r>
        <w:rPr>
          <w:spacing w:val="-6"/>
        </w:rPr>
        <w:instrText xml:space="preserve"> ADDIN EN.CITE &lt;EndNote&gt;&lt;Cite&gt;&lt;Author&gt;Quantcast&lt;/Author&gt;&lt;Year&gt;2010&lt;/Year&gt;&lt;RecNum&gt;247&lt;/RecNum&gt;&lt;DisplayText&gt;--- (2010a), &amp;quot;&amp;quot;Amazon Monthly Traffic (Estimated)&amp;quot;,&amp;quot; www.quantcast.com/amazon.com.&lt;/DisplayText&gt;&lt;record&gt;&lt;rec-number&gt;247&lt;/rec-number&gt;&lt;foreign-keys&gt;&lt;key app="EN" db-id="eer5fa2t4ttw5ree29qppvfa2xewp95rfvet" timestamp="1270065005"&gt;247&lt;/key&gt;&lt;/foreign-keys&gt;&lt;ref-type name="Web Page"&gt;12&lt;/ref-type&gt;&lt;contributors&gt;&lt;authors&gt;&lt;author&gt;Quantcast&lt;/author&gt;&lt;/authors&gt;&lt;secondary-authors&gt;&lt;author&gt;Quantcast Corporation&lt;/author&gt;&lt;/secondary-authors&gt;&lt;/contributors&gt;&lt;titles&gt;&lt;title&gt;&amp;quot;Amazon Monthly Traffic (estimated)&amp;quot;&lt;/title&gt;&lt;/titles&gt;&lt;dates&gt;&lt;year&gt;2010&lt;/year&gt;&lt;/dates&gt;&lt;urls&gt;&lt;related-urls&gt;&lt;url&gt;www.quantcast.com/amazon.com&lt;/url&gt;&lt;/related-urls&gt;&lt;/urls&gt;&lt;/record&gt;&lt;/Cite&gt;&lt;/EndNote&gt;</w:instrText>
      </w:r>
      <w:r w:rsidRPr="00033020">
        <w:rPr>
          <w:spacing w:val="-6"/>
        </w:rPr>
        <w:fldChar w:fldCharType="separate"/>
      </w:r>
      <w:r>
        <w:rPr>
          <w:noProof/>
          <w:spacing w:val="-6"/>
        </w:rPr>
        <w:t>--- (2010a), ""Amazon Monthly Traffic (Estimated)"," www.quantcast.com/amazon.com.</w:t>
      </w:r>
      <w:r w:rsidRPr="00033020">
        <w:rPr>
          <w:spacing w:val="-6"/>
        </w:rPr>
        <w:fldChar w:fldCharType="end"/>
      </w:r>
      <w:r w:rsidR="00B30F60">
        <w:rPr>
          <w:spacing w:val="-6"/>
        </w:rPr>
        <w:t xml:space="preserve"> Data was collected in </w:t>
      </w:r>
      <w:r w:rsidR="0060648D">
        <w:rPr>
          <w:spacing w:val="-6"/>
        </w:rPr>
        <w:t xml:space="preserve">November </w:t>
      </w:r>
      <w:r w:rsidR="00B30F60">
        <w:rPr>
          <w:spacing w:val="-6"/>
        </w:rPr>
        <w:t>of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Consumer Research (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r5fa2t4ttw5ree29qppvfa2xewp95rfvet&quot;&gt;JMR content analysis&lt;record-ids&gt;&lt;item&gt;1&lt;/item&gt;&lt;item&gt;58&lt;/item&gt;&lt;item&gt;79&lt;/item&gt;&lt;item&gt;80&lt;/item&gt;&lt;item&gt;89&lt;/item&gt;&lt;item&gt;182&lt;/item&gt;&lt;item&gt;186&lt;/item&gt;&lt;item&gt;190&lt;/item&gt;&lt;item&gt;192&lt;/item&gt;&lt;item&gt;219&lt;/item&gt;&lt;item&gt;229&lt;/item&gt;&lt;item&gt;235&lt;/item&gt;&lt;item&gt;237&lt;/item&gt;&lt;item&gt;239&lt;/item&gt;&lt;item&gt;247&lt;/item&gt;&lt;item&gt;249&lt;/item&gt;&lt;/record-ids&gt;&lt;/item&gt;&lt;/Libraries&gt;"/>
  </w:docVars>
  <w:rsids>
    <w:rsidRoot w:val="007B6006"/>
    <w:rsid w:val="000015DA"/>
    <w:rsid w:val="00001DE3"/>
    <w:rsid w:val="00002692"/>
    <w:rsid w:val="00031F35"/>
    <w:rsid w:val="00072237"/>
    <w:rsid w:val="0008423F"/>
    <w:rsid w:val="00087C2A"/>
    <w:rsid w:val="00095198"/>
    <w:rsid w:val="000A06EF"/>
    <w:rsid w:val="000B0E38"/>
    <w:rsid w:val="000B1E04"/>
    <w:rsid w:val="000C6042"/>
    <w:rsid w:val="000E3EA9"/>
    <w:rsid w:val="000F1C67"/>
    <w:rsid w:val="001061F6"/>
    <w:rsid w:val="00111DBE"/>
    <w:rsid w:val="001237E4"/>
    <w:rsid w:val="001357DB"/>
    <w:rsid w:val="00173C7E"/>
    <w:rsid w:val="001A68E4"/>
    <w:rsid w:val="001B1F57"/>
    <w:rsid w:val="001F5F65"/>
    <w:rsid w:val="002178C9"/>
    <w:rsid w:val="00225F13"/>
    <w:rsid w:val="00227CAF"/>
    <w:rsid w:val="00231BC0"/>
    <w:rsid w:val="00231E6C"/>
    <w:rsid w:val="002558EB"/>
    <w:rsid w:val="00267012"/>
    <w:rsid w:val="00276521"/>
    <w:rsid w:val="002A055D"/>
    <w:rsid w:val="002A5344"/>
    <w:rsid w:val="002B05B9"/>
    <w:rsid w:val="002B7EAF"/>
    <w:rsid w:val="002E1729"/>
    <w:rsid w:val="002F2085"/>
    <w:rsid w:val="00301CD3"/>
    <w:rsid w:val="00304D71"/>
    <w:rsid w:val="00306C8A"/>
    <w:rsid w:val="00322ECF"/>
    <w:rsid w:val="00337F3C"/>
    <w:rsid w:val="00374391"/>
    <w:rsid w:val="00386289"/>
    <w:rsid w:val="003A197C"/>
    <w:rsid w:val="003A245B"/>
    <w:rsid w:val="003A3687"/>
    <w:rsid w:val="003B7517"/>
    <w:rsid w:val="003F162C"/>
    <w:rsid w:val="003F2C6D"/>
    <w:rsid w:val="004008BF"/>
    <w:rsid w:val="00402BEB"/>
    <w:rsid w:val="00417553"/>
    <w:rsid w:val="00435A4F"/>
    <w:rsid w:val="00444901"/>
    <w:rsid w:val="004466CB"/>
    <w:rsid w:val="0045733C"/>
    <w:rsid w:val="004960B9"/>
    <w:rsid w:val="004A21B8"/>
    <w:rsid w:val="004B044E"/>
    <w:rsid w:val="004B1DC3"/>
    <w:rsid w:val="004B40A8"/>
    <w:rsid w:val="004C353D"/>
    <w:rsid w:val="004F2299"/>
    <w:rsid w:val="00530A7B"/>
    <w:rsid w:val="00543080"/>
    <w:rsid w:val="00561B97"/>
    <w:rsid w:val="00563152"/>
    <w:rsid w:val="005659D7"/>
    <w:rsid w:val="00567F4E"/>
    <w:rsid w:val="00581014"/>
    <w:rsid w:val="005825F9"/>
    <w:rsid w:val="00594828"/>
    <w:rsid w:val="005A313A"/>
    <w:rsid w:val="005B6158"/>
    <w:rsid w:val="005E521C"/>
    <w:rsid w:val="005F152A"/>
    <w:rsid w:val="005F4437"/>
    <w:rsid w:val="0060648D"/>
    <w:rsid w:val="006073C7"/>
    <w:rsid w:val="00621A4A"/>
    <w:rsid w:val="006340EA"/>
    <w:rsid w:val="00645947"/>
    <w:rsid w:val="006762EB"/>
    <w:rsid w:val="00682CEC"/>
    <w:rsid w:val="006904BB"/>
    <w:rsid w:val="006A0693"/>
    <w:rsid w:val="006A0D2E"/>
    <w:rsid w:val="006A4A3F"/>
    <w:rsid w:val="006D2217"/>
    <w:rsid w:val="006E20F1"/>
    <w:rsid w:val="00710734"/>
    <w:rsid w:val="007118C5"/>
    <w:rsid w:val="00720F3F"/>
    <w:rsid w:val="00730467"/>
    <w:rsid w:val="007307E5"/>
    <w:rsid w:val="0074247A"/>
    <w:rsid w:val="0075760E"/>
    <w:rsid w:val="00777410"/>
    <w:rsid w:val="00792390"/>
    <w:rsid w:val="00796803"/>
    <w:rsid w:val="007B464E"/>
    <w:rsid w:val="007B6006"/>
    <w:rsid w:val="007D43AC"/>
    <w:rsid w:val="007F6679"/>
    <w:rsid w:val="008005A1"/>
    <w:rsid w:val="00803549"/>
    <w:rsid w:val="008040F3"/>
    <w:rsid w:val="008251CC"/>
    <w:rsid w:val="008374C4"/>
    <w:rsid w:val="00840CD5"/>
    <w:rsid w:val="00843898"/>
    <w:rsid w:val="00844590"/>
    <w:rsid w:val="0084593A"/>
    <w:rsid w:val="0085408D"/>
    <w:rsid w:val="008579D5"/>
    <w:rsid w:val="008600D5"/>
    <w:rsid w:val="00863779"/>
    <w:rsid w:val="00871E4A"/>
    <w:rsid w:val="00876C7B"/>
    <w:rsid w:val="00880DDF"/>
    <w:rsid w:val="0088696C"/>
    <w:rsid w:val="008B08AF"/>
    <w:rsid w:val="008D2942"/>
    <w:rsid w:val="008D2F19"/>
    <w:rsid w:val="008F28FA"/>
    <w:rsid w:val="008F3A77"/>
    <w:rsid w:val="009049C6"/>
    <w:rsid w:val="00907946"/>
    <w:rsid w:val="009432E9"/>
    <w:rsid w:val="0096333B"/>
    <w:rsid w:val="009C2402"/>
    <w:rsid w:val="009C39DB"/>
    <w:rsid w:val="009D2836"/>
    <w:rsid w:val="009E3B13"/>
    <w:rsid w:val="009F20A7"/>
    <w:rsid w:val="00A5522E"/>
    <w:rsid w:val="00A727F5"/>
    <w:rsid w:val="00A80BBA"/>
    <w:rsid w:val="00A81889"/>
    <w:rsid w:val="00A909A7"/>
    <w:rsid w:val="00A97671"/>
    <w:rsid w:val="00AB4442"/>
    <w:rsid w:val="00AD2D3C"/>
    <w:rsid w:val="00AE4CBF"/>
    <w:rsid w:val="00B00182"/>
    <w:rsid w:val="00B30F60"/>
    <w:rsid w:val="00B334AD"/>
    <w:rsid w:val="00B61868"/>
    <w:rsid w:val="00B85DFD"/>
    <w:rsid w:val="00B96D10"/>
    <w:rsid w:val="00BB015A"/>
    <w:rsid w:val="00BB3B72"/>
    <w:rsid w:val="00BB5A1D"/>
    <w:rsid w:val="00BC0A8B"/>
    <w:rsid w:val="00BC6A45"/>
    <w:rsid w:val="00BE4DBA"/>
    <w:rsid w:val="00BF379F"/>
    <w:rsid w:val="00BF72B1"/>
    <w:rsid w:val="00C033A1"/>
    <w:rsid w:val="00C0474D"/>
    <w:rsid w:val="00C134F7"/>
    <w:rsid w:val="00C214A6"/>
    <w:rsid w:val="00C21EC3"/>
    <w:rsid w:val="00C22AC7"/>
    <w:rsid w:val="00C7412D"/>
    <w:rsid w:val="00C806F2"/>
    <w:rsid w:val="00C83A06"/>
    <w:rsid w:val="00C84A5E"/>
    <w:rsid w:val="00CB1AE5"/>
    <w:rsid w:val="00CF66DD"/>
    <w:rsid w:val="00D117A0"/>
    <w:rsid w:val="00D1453F"/>
    <w:rsid w:val="00D21AE1"/>
    <w:rsid w:val="00D304EE"/>
    <w:rsid w:val="00DB2948"/>
    <w:rsid w:val="00DB2E56"/>
    <w:rsid w:val="00DB3A4A"/>
    <w:rsid w:val="00DB6697"/>
    <w:rsid w:val="00DB7BCF"/>
    <w:rsid w:val="00DC39C7"/>
    <w:rsid w:val="00E20264"/>
    <w:rsid w:val="00E56C4F"/>
    <w:rsid w:val="00E80809"/>
    <w:rsid w:val="00EC079E"/>
    <w:rsid w:val="00ED1CC5"/>
    <w:rsid w:val="00ED3E8E"/>
    <w:rsid w:val="00EE5006"/>
    <w:rsid w:val="00EE583C"/>
    <w:rsid w:val="00EF3F35"/>
    <w:rsid w:val="00EF44AC"/>
    <w:rsid w:val="00F1171D"/>
    <w:rsid w:val="00F376C2"/>
    <w:rsid w:val="00F43A65"/>
    <w:rsid w:val="00F455F2"/>
    <w:rsid w:val="00F50357"/>
    <w:rsid w:val="00F52C01"/>
    <w:rsid w:val="00F553EE"/>
    <w:rsid w:val="00F61D1D"/>
    <w:rsid w:val="00F66E3F"/>
    <w:rsid w:val="00F71B83"/>
    <w:rsid w:val="00F71CCB"/>
    <w:rsid w:val="00F72F35"/>
    <w:rsid w:val="00F83922"/>
    <w:rsid w:val="00FA12C2"/>
    <w:rsid w:val="00FC5A4B"/>
    <w:rsid w:val="00FD7251"/>
    <w:rsid w:val="00FD7A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2317"/>
  <w15:chartTrackingRefBased/>
  <w15:docId w15:val="{8D043E1A-824C-4A7A-892F-2578DB87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06"/>
    <w:pPr>
      <w:spacing w:after="200" w:line="276" w:lineRule="auto"/>
    </w:pPr>
    <w:rPr>
      <w:rFonts w:eastAsia="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6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006"/>
    <w:rPr>
      <w:rFonts w:eastAsia="Calibri"/>
      <w:sz w:val="20"/>
      <w:szCs w:val="20"/>
    </w:rPr>
  </w:style>
  <w:style w:type="character" w:styleId="FootnoteReference">
    <w:name w:val="footnote reference"/>
    <w:basedOn w:val="DefaultParagraphFont"/>
    <w:uiPriority w:val="99"/>
    <w:semiHidden/>
    <w:unhideWhenUsed/>
    <w:rsid w:val="007B6006"/>
    <w:rPr>
      <w:vertAlign w:val="superscript"/>
    </w:rPr>
  </w:style>
  <w:style w:type="table" w:styleId="TableGrid">
    <w:name w:val="Table Grid"/>
    <w:basedOn w:val="TableNormal"/>
    <w:uiPriority w:val="39"/>
    <w:rsid w:val="001A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A68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6762EB"/>
    <w:rPr>
      <w:rFonts w:eastAsia="Calibri"/>
      <w:sz w:val="24"/>
      <w:szCs w:val="24"/>
    </w:rPr>
  </w:style>
  <w:style w:type="paragraph" w:customStyle="1" w:styleId="EndNoteBibliographyTitle">
    <w:name w:val="EndNote Bibliography Title"/>
    <w:basedOn w:val="Normal"/>
    <w:link w:val="EndNoteBibliographyTitleChar"/>
    <w:rsid w:val="009C39DB"/>
    <w:pPr>
      <w:spacing w:after="0"/>
      <w:jc w:val="center"/>
    </w:pPr>
    <w:rPr>
      <w:noProof/>
    </w:rPr>
  </w:style>
  <w:style w:type="character" w:customStyle="1" w:styleId="EndNoteBibliographyTitleChar">
    <w:name w:val="EndNote Bibliography Title Char"/>
    <w:basedOn w:val="DefaultParagraphFont"/>
    <w:link w:val="EndNoteBibliographyTitle"/>
    <w:rsid w:val="009C39DB"/>
    <w:rPr>
      <w:rFonts w:eastAsia="Calibri"/>
      <w:noProof/>
      <w:sz w:val="24"/>
      <w:szCs w:val="24"/>
    </w:rPr>
  </w:style>
  <w:style w:type="paragraph" w:customStyle="1" w:styleId="EndNoteBibliography">
    <w:name w:val="EndNote Bibliography"/>
    <w:basedOn w:val="Normal"/>
    <w:link w:val="EndNoteBibliographyChar"/>
    <w:rsid w:val="009C39DB"/>
    <w:pPr>
      <w:spacing w:line="240" w:lineRule="auto"/>
    </w:pPr>
    <w:rPr>
      <w:noProof/>
    </w:rPr>
  </w:style>
  <w:style w:type="character" w:customStyle="1" w:styleId="EndNoteBibliographyChar">
    <w:name w:val="EndNote Bibliography Char"/>
    <w:basedOn w:val="DefaultParagraphFont"/>
    <w:link w:val="EndNoteBibliography"/>
    <w:rsid w:val="009C39DB"/>
    <w:rPr>
      <w:rFonts w:eastAsia="Calibri"/>
      <w:noProof/>
      <w:sz w:val="24"/>
      <w:szCs w:val="24"/>
    </w:rPr>
  </w:style>
  <w:style w:type="character" w:styleId="Hyperlink">
    <w:name w:val="Hyperlink"/>
    <w:basedOn w:val="DefaultParagraphFont"/>
    <w:uiPriority w:val="99"/>
    <w:unhideWhenUsed/>
    <w:rsid w:val="009C39DB"/>
    <w:rPr>
      <w:color w:val="0563C1" w:themeColor="hyperlink"/>
      <w:u w:val="single"/>
    </w:rPr>
  </w:style>
  <w:style w:type="paragraph" w:styleId="BalloonText">
    <w:name w:val="Balloon Text"/>
    <w:basedOn w:val="Normal"/>
    <w:link w:val="BalloonTextChar"/>
    <w:uiPriority w:val="99"/>
    <w:semiHidden/>
    <w:unhideWhenUsed/>
    <w:rsid w:val="00DB2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94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E3B13"/>
    <w:rPr>
      <w:sz w:val="16"/>
      <w:szCs w:val="16"/>
    </w:rPr>
  </w:style>
  <w:style w:type="paragraph" w:styleId="CommentText">
    <w:name w:val="annotation text"/>
    <w:basedOn w:val="Normal"/>
    <w:link w:val="CommentTextChar"/>
    <w:uiPriority w:val="99"/>
    <w:semiHidden/>
    <w:unhideWhenUsed/>
    <w:rsid w:val="009E3B13"/>
    <w:pPr>
      <w:spacing w:line="240" w:lineRule="auto"/>
    </w:pPr>
    <w:rPr>
      <w:sz w:val="20"/>
      <w:szCs w:val="20"/>
    </w:rPr>
  </w:style>
  <w:style w:type="character" w:customStyle="1" w:styleId="CommentTextChar">
    <w:name w:val="Comment Text Char"/>
    <w:basedOn w:val="DefaultParagraphFont"/>
    <w:link w:val="CommentText"/>
    <w:uiPriority w:val="99"/>
    <w:semiHidden/>
    <w:rsid w:val="009E3B13"/>
    <w:rPr>
      <w:rFonts w:eastAsia="Calibri"/>
      <w:sz w:val="20"/>
      <w:szCs w:val="20"/>
    </w:rPr>
  </w:style>
  <w:style w:type="paragraph" w:styleId="CommentSubject">
    <w:name w:val="annotation subject"/>
    <w:basedOn w:val="CommentText"/>
    <w:next w:val="CommentText"/>
    <w:link w:val="CommentSubjectChar"/>
    <w:uiPriority w:val="99"/>
    <w:semiHidden/>
    <w:unhideWhenUsed/>
    <w:rsid w:val="009E3B13"/>
    <w:rPr>
      <w:b/>
      <w:bCs/>
    </w:rPr>
  </w:style>
  <w:style w:type="character" w:customStyle="1" w:styleId="CommentSubjectChar">
    <w:name w:val="Comment Subject Char"/>
    <w:basedOn w:val="CommentTextChar"/>
    <w:link w:val="CommentSubject"/>
    <w:uiPriority w:val="99"/>
    <w:semiHidden/>
    <w:rsid w:val="009E3B13"/>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quantcast.com/cnet.com" TargetMode="External"/><Relationship Id="rId4" Type="http://schemas.openxmlformats.org/officeDocument/2006/relationships/footnotes" Target="footnotes.xml"/><Relationship Id="rId9" Type="http://schemas.openxmlformats.org/officeDocument/2006/relationships/hyperlink" Target="http://www.quantcast.com/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28</Pages>
  <Words>7976</Words>
  <Characters>45469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A Humphreys</dc:creator>
  <cp:keywords/>
  <dc:description/>
  <cp:lastModifiedBy>Ashlee Humphreys</cp:lastModifiedBy>
  <cp:revision>12</cp:revision>
  <cp:lastPrinted>2017-09-25T21:18:00Z</cp:lastPrinted>
  <dcterms:created xsi:type="dcterms:W3CDTF">2017-09-25T20:37:00Z</dcterms:created>
  <dcterms:modified xsi:type="dcterms:W3CDTF">2017-09-26T21:51:00Z</dcterms:modified>
</cp:coreProperties>
</file>